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F5F9" w14:textId="77777777" w:rsidR="00BE6A29" w:rsidRPr="00EC28FC" w:rsidRDefault="00AE6B9B">
      <w:pPr>
        <w:spacing w:line="360" w:lineRule="auto"/>
        <w:jc w:val="both"/>
        <w:rPr>
          <w:rFonts w:ascii="Times New Roman" w:hAnsi="Times New Roman"/>
          <w:lang w:val="en-US"/>
        </w:rPr>
      </w:pPr>
      <w:r>
        <w:rPr>
          <w:rFonts w:ascii="Times New Roman" w:hAnsi="Times New Roman"/>
          <w:bCs/>
          <w:color w:val="000000"/>
        </w:rPr>
        <w:t>Научная</w:t>
      </w:r>
      <w:r w:rsidRPr="00EC28FC">
        <w:rPr>
          <w:rFonts w:ascii="Times New Roman" w:hAnsi="Times New Roman"/>
          <w:bCs/>
          <w:color w:val="000000"/>
          <w:lang w:val="en-US"/>
        </w:rPr>
        <w:t xml:space="preserve"> </w:t>
      </w:r>
      <w:r>
        <w:rPr>
          <w:rFonts w:ascii="Times New Roman" w:hAnsi="Times New Roman"/>
          <w:bCs/>
          <w:color w:val="000000"/>
        </w:rPr>
        <w:t>статья</w:t>
      </w:r>
      <w:r w:rsidRPr="00EC28FC">
        <w:rPr>
          <w:rFonts w:ascii="Times New Roman" w:hAnsi="Times New Roman"/>
          <w:bCs/>
          <w:color w:val="000000"/>
          <w:lang w:val="en-US"/>
        </w:rPr>
        <w:t xml:space="preserve"> / </w:t>
      </w:r>
      <w:r>
        <w:rPr>
          <w:rFonts w:ascii="Times New Roman" w:hAnsi="Times New Roman"/>
          <w:lang w:val="en-GB"/>
        </w:rPr>
        <w:t>Research</w:t>
      </w:r>
      <w:r w:rsidRPr="00EC28FC">
        <w:rPr>
          <w:rFonts w:ascii="Times New Roman" w:hAnsi="Times New Roman"/>
          <w:lang w:val="en-US"/>
        </w:rPr>
        <w:t xml:space="preserve"> </w:t>
      </w:r>
      <w:r>
        <w:rPr>
          <w:rFonts w:ascii="Times New Roman" w:hAnsi="Times New Roman"/>
          <w:lang w:val="en-GB"/>
        </w:rPr>
        <w:t>Article</w:t>
      </w:r>
    </w:p>
    <w:p w14:paraId="47C3206E" w14:textId="3E712D10" w:rsidR="00BE6A29" w:rsidRPr="00EC28FC" w:rsidRDefault="00AE6B9B">
      <w:pPr>
        <w:spacing w:line="360" w:lineRule="auto"/>
        <w:jc w:val="both"/>
        <w:rPr>
          <w:rFonts w:ascii="Times New Roman" w:hAnsi="Times New Roman"/>
          <w:bCs/>
          <w:color w:val="000000"/>
          <w:lang w:val="en-US"/>
        </w:rPr>
      </w:pPr>
      <w:r>
        <w:rPr>
          <w:rFonts w:ascii="Times New Roman" w:hAnsi="Times New Roman"/>
          <w:bCs/>
          <w:color w:val="000000"/>
        </w:rPr>
        <w:t>УДК</w:t>
      </w:r>
      <w:r w:rsidRPr="00EC28FC">
        <w:rPr>
          <w:rFonts w:ascii="Times New Roman" w:hAnsi="Times New Roman"/>
          <w:bCs/>
          <w:color w:val="000000"/>
          <w:lang w:val="en-US"/>
        </w:rPr>
        <w:t>/</w:t>
      </w:r>
      <w:r>
        <w:rPr>
          <w:rFonts w:ascii="Times New Roman" w:hAnsi="Times New Roman"/>
          <w:bCs/>
          <w:color w:val="000000"/>
          <w:lang w:val="en-US"/>
        </w:rPr>
        <w:t>UDC</w:t>
      </w:r>
      <w:r w:rsidRPr="00EC28FC">
        <w:rPr>
          <w:rFonts w:ascii="Times New Roman" w:hAnsi="Times New Roman"/>
          <w:bCs/>
          <w:color w:val="000000"/>
          <w:lang w:val="en-US"/>
        </w:rPr>
        <w:t xml:space="preserve"> 159.9.075</w:t>
      </w:r>
      <w:r w:rsidR="008477C8" w:rsidRPr="00004408">
        <w:rPr>
          <w:rFonts w:ascii="Times New Roman" w:hAnsi="Times New Roman"/>
          <w:bCs/>
          <w:color w:val="000000"/>
          <w:lang w:val="en-US"/>
        </w:rPr>
        <w:t>;</w:t>
      </w:r>
      <w:r w:rsidR="008477C8" w:rsidRPr="00EC28FC">
        <w:rPr>
          <w:rFonts w:ascii="Times New Roman" w:hAnsi="Times New Roman"/>
          <w:bCs/>
          <w:color w:val="000000"/>
          <w:lang w:val="en-US"/>
        </w:rPr>
        <w:t xml:space="preserve"> </w:t>
      </w:r>
      <w:r w:rsidRPr="00EC28FC">
        <w:rPr>
          <w:rFonts w:ascii="Times New Roman" w:hAnsi="Times New Roman"/>
          <w:bCs/>
          <w:color w:val="000000"/>
          <w:lang w:val="en-US"/>
        </w:rPr>
        <w:t>159.922.8</w:t>
      </w:r>
    </w:p>
    <w:p w14:paraId="23C00709" w14:textId="77777777" w:rsidR="00BE6A29" w:rsidRPr="00EC28FC" w:rsidRDefault="00BE6A29">
      <w:pPr>
        <w:spacing w:line="360" w:lineRule="auto"/>
        <w:jc w:val="both"/>
        <w:rPr>
          <w:rFonts w:ascii="Times New Roman" w:hAnsi="Times New Roman"/>
          <w:bCs/>
          <w:color w:val="000000"/>
          <w:lang w:val="en-US"/>
        </w:rPr>
      </w:pPr>
    </w:p>
    <w:p w14:paraId="18DAAD67" w14:textId="77777777" w:rsidR="00BE6A29" w:rsidRDefault="00AE6B9B">
      <w:pPr>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Диагностика субъективного оценивания трудных жизненных задач</w:t>
      </w:r>
    </w:p>
    <w:p w14:paraId="183B06B0" w14:textId="77777777" w:rsidR="00BE6A29" w:rsidRDefault="00BE6A29">
      <w:pPr>
        <w:spacing w:line="360" w:lineRule="auto"/>
        <w:jc w:val="both"/>
        <w:rPr>
          <w:rFonts w:ascii="Times New Roman" w:hAnsi="Times New Roman"/>
          <w:b/>
          <w:bCs/>
          <w:color w:val="000000"/>
        </w:rPr>
      </w:pPr>
    </w:p>
    <w:p w14:paraId="2B7C3F3E" w14:textId="76F2A412" w:rsidR="00BE6A29" w:rsidRDefault="00AE6B9B">
      <w:pPr>
        <w:spacing w:line="360" w:lineRule="auto"/>
        <w:jc w:val="both"/>
        <w:rPr>
          <w:rFonts w:ascii="Times New Roman" w:eastAsia="Times New Roman" w:hAnsi="Times New Roman"/>
          <w:vertAlign w:val="superscript"/>
        </w:rPr>
      </w:pPr>
      <w:r>
        <w:rPr>
          <w:rFonts w:ascii="Times New Roman" w:hAnsi="Times New Roman"/>
          <w:b/>
          <w:bCs/>
          <w:color w:val="000000"/>
        </w:rPr>
        <w:t>А.Р. Иванов</w:t>
      </w:r>
      <w:r>
        <w:rPr>
          <w:rFonts w:ascii="Times New Roman" w:eastAsia="Times New Roman" w:hAnsi="Times New Roman"/>
          <w:b/>
          <w:vertAlign w:val="superscript"/>
        </w:rPr>
        <w:t xml:space="preserve"> 1</w:t>
      </w:r>
      <w:r>
        <w:rPr>
          <w:rFonts w:ascii="Times New Roman" w:eastAsia="Times New Roman" w:hAnsi="Times New Roman"/>
          <w:b/>
        </w:rPr>
        <w:t xml:space="preserve">, </w:t>
      </w:r>
      <w:r>
        <w:rPr>
          <w:rFonts w:ascii="Times New Roman" w:hAnsi="Times New Roman"/>
          <w:b/>
          <w:bCs/>
          <w:color w:val="000000"/>
        </w:rPr>
        <w:t>В.А. Сергеева</w:t>
      </w:r>
      <w:r>
        <w:rPr>
          <w:rFonts w:ascii="Times New Roman" w:eastAsia="Times New Roman" w:hAnsi="Times New Roman"/>
          <w:b/>
          <w:vertAlign w:val="superscript"/>
        </w:rPr>
        <w:t xml:space="preserve"> 2</w:t>
      </w:r>
      <w:r w:rsidR="00EF4597" w:rsidRPr="00EF4597">
        <w:rPr>
          <w:rFonts w:ascii="Times New Roman" w:eastAsia="Times New Roman" w:hAnsi="Times New Roman"/>
          <w:b/>
          <w:vertAlign w:val="superscript"/>
        </w:rPr>
        <w:t xml:space="preserve"> </w:t>
      </w:r>
      <w:r w:rsidR="00F74F9B">
        <w:rPr>
          <w:rFonts w:ascii="Times New Roman" w:hAnsi="Times New Roman"/>
          <w:b/>
          <w:bCs/>
          <w:iCs/>
          <w:szCs w:val="44"/>
          <w:vertAlign w:val="superscript"/>
        </w:rPr>
        <w:sym w:font="Wingdings" w:char="F02A"/>
      </w:r>
      <w:r>
        <w:rPr>
          <w:rFonts w:ascii="Times New Roman" w:eastAsia="Times New Roman" w:hAnsi="Times New Roman"/>
          <w:b/>
        </w:rPr>
        <w:t xml:space="preserve">, </w:t>
      </w:r>
      <w:r>
        <w:rPr>
          <w:rFonts w:ascii="Times New Roman" w:hAnsi="Times New Roman"/>
          <w:b/>
          <w:bCs/>
          <w:color w:val="000000"/>
        </w:rPr>
        <w:t>В.И. Смирнов</w:t>
      </w:r>
      <w:r>
        <w:rPr>
          <w:rFonts w:ascii="Times New Roman" w:eastAsia="Times New Roman" w:hAnsi="Times New Roman"/>
          <w:b/>
          <w:vertAlign w:val="superscript"/>
        </w:rPr>
        <w:t xml:space="preserve"> 1, 3 </w:t>
      </w:r>
    </w:p>
    <w:p w14:paraId="5892F4EE" w14:textId="77777777" w:rsidR="00BE6A29" w:rsidRDefault="00AE6B9B">
      <w:pPr>
        <w:spacing w:line="360" w:lineRule="auto"/>
        <w:jc w:val="both"/>
        <w:rPr>
          <w:rFonts w:ascii="Times New Roman" w:eastAsia="Times New Roman" w:hAnsi="Times New Roman"/>
        </w:rPr>
      </w:pPr>
      <w:r>
        <w:rPr>
          <w:rFonts w:ascii="Times New Roman" w:hAnsi="Times New Roman"/>
          <w:szCs w:val="28"/>
          <w:vertAlign w:val="superscript"/>
        </w:rPr>
        <w:t>1 </w:t>
      </w:r>
      <w:r>
        <w:rPr>
          <w:rFonts w:ascii="Times New Roman" w:hAnsi="Times New Roman"/>
          <w:szCs w:val="28"/>
        </w:rPr>
        <w:t xml:space="preserve">Федеральный научный центр психологических и междисциплинарных </w:t>
      </w:r>
      <w:r>
        <w:rPr>
          <w:rFonts w:ascii="Times New Roman" w:hAnsi="Times New Roman"/>
        </w:rPr>
        <w:t>исследований</w:t>
      </w:r>
      <w:r>
        <w:rPr>
          <w:rFonts w:ascii="Times New Roman" w:eastAsia="Times New Roman" w:hAnsi="Times New Roman"/>
        </w:rPr>
        <w:t>, Москва, Российская Федерация</w:t>
      </w:r>
    </w:p>
    <w:p w14:paraId="18CB2C46" w14:textId="58F77EEB" w:rsidR="00BE6A29" w:rsidRDefault="00AE6B9B">
      <w:pPr>
        <w:spacing w:line="360" w:lineRule="auto"/>
        <w:jc w:val="both"/>
        <w:rPr>
          <w:rFonts w:ascii="Times New Roman" w:eastAsia="Times New Roman" w:hAnsi="Times New Roman"/>
          <w:vertAlign w:val="superscript"/>
        </w:rPr>
      </w:pPr>
      <w:r>
        <w:rPr>
          <w:rFonts w:ascii="Times New Roman" w:eastAsia="Times New Roman" w:hAnsi="Times New Roman"/>
          <w:vertAlign w:val="superscript"/>
        </w:rPr>
        <w:t>2 </w:t>
      </w:r>
      <w:r>
        <w:rPr>
          <w:rFonts w:ascii="Times New Roman" w:eastAsia="Times New Roman" w:hAnsi="Times New Roman"/>
        </w:rPr>
        <w:t>Приволжский исследовательский медицинский университет,</w:t>
      </w:r>
      <w:r w:rsidR="007E5A38">
        <w:rPr>
          <w:rFonts w:ascii="Times New Roman" w:eastAsia="Times New Roman" w:hAnsi="Times New Roman"/>
        </w:rPr>
        <w:t> </w:t>
      </w:r>
      <w:r>
        <w:rPr>
          <w:rFonts w:ascii="Times New Roman" w:eastAsia="Times New Roman" w:hAnsi="Times New Roman"/>
        </w:rPr>
        <w:t>Нижний Новгород, Российская Федерация</w:t>
      </w:r>
    </w:p>
    <w:p w14:paraId="456E3CCA" w14:textId="77777777" w:rsidR="00BE6A29" w:rsidRDefault="00AE6B9B">
      <w:pPr>
        <w:spacing w:line="360" w:lineRule="auto"/>
        <w:jc w:val="both"/>
        <w:rPr>
          <w:rFonts w:ascii="Times New Roman" w:eastAsia="Times New Roman" w:hAnsi="Times New Roman"/>
        </w:rPr>
      </w:pPr>
      <w:r>
        <w:rPr>
          <w:rFonts w:ascii="Times New Roman" w:eastAsia="Times New Roman" w:hAnsi="Times New Roman"/>
          <w:vertAlign w:val="superscript"/>
        </w:rPr>
        <w:t>3 </w:t>
      </w:r>
      <w:r>
        <w:rPr>
          <w:rFonts w:ascii="Times New Roman" w:eastAsia="Times New Roman" w:hAnsi="Times New Roman"/>
        </w:rPr>
        <w:t>Московский государственный университет имени М.В. Ломоносова, Москва, Российская Федерация</w:t>
      </w:r>
    </w:p>
    <w:p w14:paraId="311EF68A" w14:textId="77777777" w:rsidR="00BE6A29" w:rsidRDefault="00BE6A29">
      <w:pPr>
        <w:spacing w:line="360" w:lineRule="auto"/>
        <w:jc w:val="both"/>
        <w:rPr>
          <w:rFonts w:ascii="Times New Roman" w:eastAsia="Times New Roman" w:hAnsi="Times New Roman"/>
        </w:rPr>
      </w:pPr>
    </w:p>
    <w:p w14:paraId="0BE4C7DB" w14:textId="77777777" w:rsidR="00BE6A29" w:rsidRDefault="00AE6B9B">
      <w:pPr>
        <w:spacing w:line="360" w:lineRule="auto"/>
        <w:jc w:val="both"/>
        <w:rPr>
          <w:rFonts w:ascii="Times New Roman" w:eastAsia="Times New Roman" w:hAnsi="Times New Roman"/>
        </w:rPr>
      </w:pPr>
      <w:r>
        <w:rPr>
          <w:rFonts w:ascii="Times New Roman" w:eastAsia="Times New Roman" w:hAnsi="Times New Roman"/>
          <w:vertAlign w:val="superscript"/>
        </w:rPr>
        <w:sym w:font="Wingdings" w:char="F02A"/>
      </w:r>
      <w:r>
        <w:rPr>
          <w:rFonts w:ascii="Times New Roman" w:eastAsia="Times New Roman" w:hAnsi="Times New Roman"/>
        </w:rPr>
        <w:t xml:space="preserve"> </w:t>
      </w:r>
      <w:proofErr w:type="spellStart"/>
      <w:r>
        <w:rPr>
          <w:rFonts w:ascii="Times New Roman" w:hAnsi="Times New Roman"/>
          <w:lang w:val="en-US"/>
        </w:rPr>
        <w:t>sergeeva</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p>
    <w:p w14:paraId="62D3C71E" w14:textId="77777777" w:rsidR="00BE6A29" w:rsidRDefault="00BE6A29">
      <w:pPr>
        <w:spacing w:line="360" w:lineRule="auto"/>
        <w:jc w:val="both"/>
        <w:rPr>
          <w:rFonts w:ascii="Times New Roman" w:hAnsi="Times New Roman"/>
          <w:b/>
          <w:bCs/>
          <w:color w:val="000000"/>
        </w:rPr>
      </w:pPr>
    </w:p>
    <w:p w14:paraId="718AAA54" w14:textId="77777777" w:rsidR="00BE6A29" w:rsidRDefault="00AE6B9B">
      <w:pPr>
        <w:spacing w:line="360" w:lineRule="auto"/>
        <w:jc w:val="both"/>
        <w:rPr>
          <w:rFonts w:ascii="Times New Roman" w:hAnsi="Times New Roman"/>
          <w:b/>
          <w:bCs/>
          <w:color w:val="000000"/>
        </w:rPr>
      </w:pPr>
      <w:r>
        <w:rPr>
          <w:rFonts w:ascii="Times New Roman" w:hAnsi="Times New Roman"/>
          <w:b/>
          <w:bCs/>
          <w:color w:val="000000"/>
        </w:rPr>
        <w:t>Резюме</w:t>
      </w:r>
    </w:p>
    <w:p w14:paraId="6FB54FF3"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Актуальность.</w:t>
      </w:r>
      <w:r>
        <w:rPr>
          <w:rFonts w:ascii="Times New Roman" w:hAnsi="Times New Roman"/>
          <w:color w:val="000000"/>
        </w:rPr>
        <w:t xml:space="preserve"> В современной психологии </w:t>
      </w:r>
      <w:proofErr w:type="spellStart"/>
      <w:r>
        <w:rPr>
          <w:rFonts w:ascii="Times New Roman" w:hAnsi="Times New Roman"/>
          <w:color w:val="000000"/>
        </w:rPr>
        <w:t>копинга</w:t>
      </w:r>
      <w:proofErr w:type="spellEnd"/>
      <w:r>
        <w:rPr>
          <w:rFonts w:ascii="Times New Roman" w:hAnsi="Times New Roman"/>
          <w:color w:val="000000"/>
        </w:rPr>
        <w:t xml:space="preserve"> имеется высокая необходимость создания инструмента для измерения оценок трудных жизненных задач (ТЖЗ) — одного из наиболее распространенных типов жизненных ситуаций, связанных с достижением значимых трудных целей.</w:t>
      </w:r>
    </w:p>
    <w:p w14:paraId="19C90BCD"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Цель.</w:t>
      </w:r>
      <w:r>
        <w:rPr>
          <w:rFonts w:ascii="Times New Roman" w:hAnsi="Times New Roman"/>
          <w:color w:val="000000"/>
        </w:rPr>
        <w:t xml:space="preserve"> В ходе исследования происходит адаптация опросника, измеряющего когнитивное оценивание трудных жизненных ситуаций (ТЖС), для исследований особого типа трудностей — жизненных задач и проверка психометрических свойств разработанной версии методики.</w:t>
      </w:r>
    </w:p>
    <w:p w14:paraId="50D667F3"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Выборка.</w:t>
      </w:r>
      <w:r>
        <w:rPr>
          <w:rFonts w:ascii="Times New Roman" w:hAnsi="Times New Roman"/>
          <w:color w:val="000000"/>
        </w:rPr>
        <w:t xml:space="preserve"> В исследовании приняли участие 1032 респондента в возрасте от 17 до 67 лет (</w:t>
      </w:r>
      <w:proofErr w:type="spellStart"/>
      <w:r>
        <w:rPr>
          <w:rFonts w:ascii="Times New Roman" w:hAnsi="Times New Roman"/>
          <w:color w:val="000000"/>
        </w:rPr>
        <w:t>М</w:t>
      </w:r>
      <w:r>
        <w:rPr>
          <w:rFonts w:ascii="Times New Roman" w:hAnsi="Times New Roman"/>
          <w:color w:val="000000"/>
          <w:vertAlign w:val="subscript"/>
        </w:rPr>
        <w:t>возраст</w:t>
      </w:r>
      <w:proofErr w:type="spellEnd"/>
      <w:r>
        <w:rPr>
          <w:rFonts w:ascii="Times New Roman" w:hAnsi="Times New Roman"/>
          <w:color w:val="000000"/>
        </w:rPr>
        <w:t xml:space="preserve"> = 23,86; SD = 6,53; 686 женщин), студенты и специалисты различных профилей.</w:t>
      </w:r>
    </w:p>
    <w:p w14:paraId="4C5EC31F"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Методы.</w:t>
      </w:r>
      <w:r>
        <w:rPr>
          <w:rFonts w:ascii="Times New Roman" w:hAnsi="Times New Roman"/>
          <w:color w:val="000000"/>
        </w:rPr>
        <w:t xml:space="preserve"> Исследование выполнено на основе опросного дизайна с применением трех ситуационных опросников: «Когнитивное оценивание трудной жизненной ситуации» (КО ТЖС), «Типы ориентаций в трудной ситуации» (ТОРС), «Опросник способов </w:t>
      </w:r>
      <w:proofErr w:type="spellStart"/>
      <w:r>
        <w:rPr>
          <w:rFonts w:ascii="Times New Roman" w:hAnsi="Times New Roman"/>
          <w:color w:val="000000"/>
        </w:rPr>
        <w:t>копинга</w:t>
      </w:r>
      <w:proofErr w:type="spellEnd"/>
      <w:r>
        <w:rPr>
          <w:rFonts w:ascii="Times New Roman" w:hAnsi="Times New Roman"/>
          <w:color w:val="000000"/>
        </w:rPr>
        <w:t xml:space="preserve">» (ОСК). Для обработки количественных данных используются </w:t>
      </w:r>
      <w:proofErr w:type="spellStart"/>
      <w:r>
        <w:rPr>
          <w:rFonts w:ascii="Times New Roman" w:hAnsi="Times New Roman"/>
          <w:color w:val="000000"/>
        </w:rPr>
        <w:t>конфирматорный</w:t>
      </w:r>
      <w:proofErr w:type="spellEnd"/>
      <w:r>
        <w:rPr>
          <w:rFonts w:ascii="Times New Roman" w:hAnsi="Times New Roman"/>
          <w:color w:val="000000"/>
        </w:rPr>
        <w:t xml:space="preserve"> факторный анализ, корреляционный анализ, коэффициент α </w:t>
      </w:r>
      <w:proofErr w:type="spellStart"/>
      <w:r>
        <w:rPr>
          <w:rFonts w:ascii="Times New Roman" w:hAnsi="Times New Roman"/>
          <w:color w:val="000000"/>
        </w:rPr>
        <w:t>Кронбаха</w:t>
      </w:r>
      <w:proofErr w:type="spellEnd"/>
      <w:r>
        <w:rPr>
          <w:rFonts w:ascii="Times New Roman" w:hAnsi="Times New Roman"/>
          <w:color w:val="000000"/>
        </w:rPr>
        <w:t xml:space="preserve">, </w:t>
      </w:r>
      <w:r>
        <w:rPr>
          <w:rFonts w:ascii="Times New Roman" w:hAnsi="Times New Roman"/>
          <w:i/>
          <w:iCs/>
          <w:color w:val="000000"/>
        </w:rPr>
        <w:t>t</w:t>
      </w:r>
      <w:r>
        <w:rPr>
          <w:rFonts w:ascii="Times New Roman" w:hAnsi="Times New Roman"/>
          <w:color w:val="000000"/>
        </w:rPr>
        <w:t xml:space="preserve">-критерий Стьюдента, коэффициент </w:t>
      </w:r>
      <w:r>
        <w:rPr>
          <w:rFonts w:ascii="Times New Roman" w:hAnsi="Times New Roman"/>
          <w:i/>
          <w:iCs/>
          <w:color w:val="000000"/>
        </w:rPr>
        <w:t>d</w:t>
      </w:r>
      <w:r>
        <w:rPr>
          <w:rFonts w:ascii="Times New Roman" w:hAnsi="Times New Roman"/>
          <w:color w:val="000000"/>
        </w:rPr>
        <w:t xml:space="preserve"> Коэна. Для анализа содержания ситуаций применяется контент-анализ.</w:t>
      </w:r>
    </w:p>
    <w:p w14:paraId="6A70610A"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Результаты.</w:t>
      </w:r>
      <w:r>
        <w:rPr>
          <w:rFonts w:ascii="Times New Roman" w:hAnsi="Times New Roman"/>
          <w:color w:val="000000"/>
        </w:rPr>
        <w:t xml:space="preserve"> Разработана новая структура опросника КО ТЖС, соответствующая эмпирическим данным о ТЖЗ. Проверены психометрические свойства этой версии </w:t>
      </w:r>
      <w:r>
        <w:rPr>
          <w:rFonts w:ascii="Times New Roman" w:hAnsi="Times New Roman"/>
          <w:color w:val="000000"/>
        </w:rPr>
        <w:lastRenderedPageBreak/>
        <w:t xml:space="preserve">опросника, названной «Когнитивное оценивание трудной жизненной задачи» (КО ТЖЗ). Шкалы показали достаточный уровень согласованности (показатели α </w:t>
      </w:r>
      <w:proofErr w:type="spellStart"/>
      <w:r>
        <w:rPr>
          <w:rFonts w:ascii="Times New Roman" w:hAnsi="Times New Roman"/>
          <w:color w:val="000000"/>
        </w:rPr>
        <w:t>Кронбаха</w:t>
      </w:r>
      <w:proofErr w:type="spellEnd"/>
      <w:r>
        <w:rPr>
          <w:rFonts w:ascii="Times New Roman" w:hAnsi="Times New Roman"/>
          <w:color w:val="000000"/>
        </w:rPr>
        <w:t xml:space="preserve"> варьируют от 0,548 до 0,805). Представлены корреляции, описательная статистика шкал, рисунок распределения баллов. Общими признаками ТЖЗ являются следующие характеристики: значимость ситуации и ее последствий, большие затраты усилий, беспокойство, влияние субъекта на исход будущих событий.</w:t>
      </w:r>
    </w:p>
    <w:p w14:paraId="7447A23C"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Выводы.</w:t>
      </w:r>
      <w:r>
        <w:rPr>
          <w:rFonts w:ascii="Times New Roman" w:hAnsi="Times New Roman"/>
          <w:color w:val="000000"/>
        </w:rPr>
        <w:t xml:space="preserve"> Для исследований трудных жизненных задач предложен опросник, позволяющий измерять субъективные оценки трудности; получены доказательства его надежности и валидности. Перспективы использования опросника связаны с возможностями анализа и сравнения жизненных задач разных типов, а также разработки моделей, включающих параметры оценивания трудности в соотношении с </w:t>
      </w:r>
      <w:proofErr w:type="spellStart"/>
      <w:r>
        <w:rPr>
          <w:rFonts w:ascii="Times New Roman" w:hAnsi="Times New Roman"/>
          <w:color w:val="000000"/>
        </w:rPr>
        <w:t>копинг</w:t>
      </w:r>
      <w:proofErr w:type="spellEnd"/>
      <w:r>
        <w:rPr>
          <w:rFonts w:ascii="Times New Roman" w:hAnsi="Times New Roman"/>
          <w:color w:val="000000"/>
        </w:rPr>
        <w:t>-стратегиями.</w:t>
      </w:r>
    </w:p>
    <w:p w14:paraId="7B27BD52" w14:textId="77777777" w:rsidR="00BE6A29" w:rsidRDefault="00BE6A29">
      <w:pPr>
        <w:spacing w:line="360" w:lineRule="auto"/>
        <w:jc w:val="both"/>
        <w:rPr>
          <w:rFonts w:ascii="Times New Roman" w:hAnsi="Times New Roman"/>
          <w:color w:val="000000"/>
        </w:rPr>
      </w:pPr>
    </w:p>
    <w:p w14:paraId="3E96F7CA" w14:textId="77777777" w:rsidR="00BE6A29" w:rsidRDefault="00AE6B9B">
      <w:pPr>
        <w:spacing w:line="360" w:lineRule="auto"/>
        <w:jc w:val="both"/>
        <w:rPr>
          <w:rFonts w:ascii="Times New Roman" w:hAnsi="Times New Roman"/>
          <w:color w:val="000000"/>
        </w:rPr>
      </w:pPr>
      <w:r>
        <w:rPr>
          <w:rFonts w:ascii="Times New Roman" w:hAnsi="Times New Roman"/>
          <w:b/>
          <w:bCs/>
          <w:color w:val="000000"/>
        </w:rPr>
        <w:t>Ключевые слова:</w:t>
      </w:r>
      <w:r>
        <w:rPr>
          <w:rFonts w:ascii="Times New Roman" w:hAnsi="Times New Roman"/>
          <w:color w:val="000000"/>
        </w:rPr>
        <w:t xml:space="preserve"> оценка трудностей, жизненная задача, воспринимаемая трудность, способы </w:t>
      </w:r>
      <w:proofErr w:type="spellStart"/>
      <w:r>
        <w:rPr>
          <w:rFonts w:ascii="Times New Roman" w:hAnsi="Times New Roman"/>
          <w:color w:val="000000"/>
        </w:rPr>
        <w:t>копинга</w:t>
      </w:r>
      <w:proofErr w:type="spellEnd"/>
      <w:r>
        <w:rPr>
          <w:rFonts w:ascii="Times New Roman" w:hAnsi="Times New Roman"/>
          <w:color w:val="000000"/>
        </w:rPr>
        <w:t xml:space="preserve">, </w:t>
      </w:r>
      <w:proofErr w:type="spellStart"/>
      <w:r>
        <w:rPr>
          <w:rFonts w:ascii="Times New Roman" w:hAnsi="Times New Roman"/>
          <w:color w:val="000000"/>
        </w:rPr>
        <w:t>копинг</w:t>
      </w:r>
      <w:proofErr w:type="spellEnd"/>
      <w:r>
        <w:rPr>
          <w:rFonts w:ascii="Times New Roman" w:hAnsi="Times New Roman"/>
          <w:color w:val="000000"/>
        </w:rPr>
        <w:t>-стратегии</w:t>
      </w:r>
    </w:p>
    <w:p w14:paraId="40ACC3BE" w14:textId="77777777" w:rsidR="00BE6A29" w:rsidRDefault="00BE6A29">
      <w:pPr>
        <w:spacing w:line="360" w:lineRule="auto"/>
        <w:jc w:val="both"/>
        <w:rPr>
          <w:rFonts w:ascii="Times New Roman" w:hAnsi="Times New Roman"/>
          <w:color w:val="000000"/>
        </w:rPr>
      </w:pPr>
    </w:p>
    <w:p w14:paraId="3EDE352D" w14:textId="77777777" w:rsidR="00BE6A29" w:rsidRDefault="00AE6B9B">
      <w:pPr>
        <w:spacing w:line="360" w:lineRule="auto"/>
        <w:jc w:val="both"/>
        <w:rPr>
          <w:rFonts w:ascii="Times New Roman" w:hAnsi="Times New Roman"/>
          <w:color w:val="FF0000"/>
        </w:rPr>
      </w:pPr>
      <w:r>
        <w:rPr>
          <w:rFonts w:ascii="Times New Roman" w:hAnsi="Times New Roman"/>
          <w:color w:val="FF0000"/>
        </w:rPr>
        <w:t>Если в статье есть финансовая поддержка и автор хочет выразить благодарность</w:t>
      </w:r>
      <w:r w:rsidRPr="00EC28FC">
        <w:rPr>
          <w:rFonts w:ascii="Times New Roman" w:hAnsi="Times New Roman"/>
          <w:color w:val="FF0000"/>
        </w:rPr>
        <w:t xml:space="preserve"> конкретному лицу или другой, не финансирующей организации</w:t>
      </w:r>
      <w:r>
        <w:rPr>
          <w:rFonts w:ascii="Times New Roman" w:hAnsi="Times New Roman"/>
          <w:color w:val="FF0000"/>
        </w:rPr>
        <w:t>, то пишется:</w:t>
      </w:r>
    </w:p>
    <w:p w14:paraId="6DAAE16D" w14:textId="77777777" w:rsidR="00BE6A29" w:rsidRDefault="00BE6A29">
      <w:pPr>
        <w:spacing w:line="360" w:lineRule="auto"/>
        <w:jc w:val="both"/>
        <w:rPr>
          <w:rFonts w:ascii="Times New Roman" w:hAnsi="Times New Roman"/>
          <w:color w:val="FF0000"/>
        </w:rPr>
      </w:pPr>
    </w:p>
    <w:p w14:paraId="4F9709E2" w14:textId="77777777" w:rsidR="00BE6A29" w:rsidRDefault="00AE6B9B">
      <w:pPr>
        <w:spacing w:line="360" w:lineRule="auto"/>
        <w:jc w:val="both"/>
        <w:rPr>
          <w:rFonts w:ascii="Times New Roman" w:hAnsi="Times New Roman"/>
          <w:lang w:eastAsia="ru-RU"/>
        </w:rPr>
      </w:pPr>
      <w:r>
        <w:rPr>
          <w:rFonts w:ascii="Times New Roman" w:hAnsi="Times New Roman"/>
          <w:b/>
        </w:rPr>
        <w:t xml:space="preserve">Финансирование. </w:t>
      </w:r>
      <w:r>
        <w:rPr>
          <w:rFonts w:ascii="Times New Roman" w:hAnsi="Times New Roman"/>
        </w:rPr>
        <w:t>Работа выполнена при финансовой поддержке Российского научного фонда (РНФ), проект № 00-000-00000, тема проекта «Название темы».</w:t>
      </w:r>
      <w:r>
        <w:rPr>
          <w:rFonts w:ascii="Times New Roman" w:hAnsi="Times New Roman"/>
          <w:lang w:eastAsia="ru-RU"/>
        </w:rPr>
        <w:t xml:space="preserve"> </w:t>
      </w:r>
    </w:p>
    <w:p w14:paraId="70630388" w14:textId="77777777" w:rsidR="00BE6A29" w:rsidRDefault="00BE6A29" w:rsidP="00EC28FC">
      <w:pPr>
        <w:spacing w:line="360" w:lineRule="auto"/>
        <w:jc w:val="both"/>
        <w:rPr>
          <w:rFonts w:ascii="Times New Roman" w:hAnsi="Times New Roman"/>
          <w:b/>
        </w:rPr>
      </w:pPr>
    </w:p>
    <w:p w14:paraId="218B6FD8" w14:textId="77777777" w:rsidR="00BE6A29" w:rsidRPr="00214550" w:rsidRDefault="00AE6B9B" w:rsidP="00EC28FC">
      <w:pPr>
        <w:spacing w:line="360" w:lineRule="auto"/>
        <w:jc w:val="both"/>
        <w:rPr>
          <w:rFonts w:ascii="Times New Roman" w:hAnsi="Times New Roman"/>
          <w:lang w:val="en-US"/>
        </w:rPr>
      </w:pPr>
      <w:r>
        <w:rPr>
          <w:rFonts w:ascii="Times New Roman" w:hAnsi="Times New Roman"/>
          <w:b/>
        </w:rPr>
        <w:t xml:space="preserve">Благодарности. </w:t>
      </w:r>
      <w:r>
        <w:rPr>
          <w:rFonts w:ascii="Times New Roman" w:hAnsi="Times New Roman"/>
        </w:rPr>
        <w:t>Авторы благодарят за помощь в сборе данных для исследования научного сотрудника лаборатории… Института</w:t>
      </w:r>
      <w:r w:rsidRPr="00214550">
        <w:rPr>
          <w:rFonts w:ascii="Times New Roman" w:hAnsi="Times New Roman"/>
          <w:lang w:val="en-US"/>
        </w:rPr>
        <w:t xml:space="preserve"> … </w:t>
      </w:r>
      <w:r>
        <w:rPr>
          <w:rFonts w:ascii="Times New Roman" w:hAnsi="Times New Roman"/>
        </w:rPr>
        <w:t>Алексея</w:t>
      </w:r>
      <w:r w:rsidRPr="00214550">
        <w:rPr>
          <w:rFonts w:ascii="Times New Roman" w:hAnsi="Times New Roman"/>
          <w:lang w:val="en-US"/>
        </w:rPr>
        <w:t xml:space="preserve"> </w:t>
      </w:r>
      <w:r>
        <w:rPr>
          <w:rFonts w:ascii="Times New Roman" w:hAnsi="Times New Roman"/>
        </w:rPr>
        <w:t>Александровича</w:t>
      </w:r>
      <w:r w:rsidRPr="00214550">
        <w:rPr>
          <w:rFonts w:ascii="Times New Roman" w:hAnsi="Times New Roman"/>
          <w:lang w:val="en-US"/>
        </w:rPr>
        <w:t xml:space="preserve"> </w:t>
      </w:r>
      <w:r>
        <w:rPr>
          <w:rFonts w:ascii="Times New Roman" w:hAnsi="Times New Roman"/>
        </w:rPr>
        <w:t>Петрова</w:t>
      </w:r>
      <w:r w:rsidRPr="00214550">
        <w:rPr>
          <w:rFonts w:ascii="Times New Roman" w:hAnsi="Times New Roman"/>
          <w:lang w:val="en-US"/>
        </w:rPr>
        <w:t>.</w:t>
      </w:r>
    </w:p>
    <w:p w14:paraId="7D4E799F" w14:textId="77777777" w:rsidR="00BE6A29" w:rsidRPr="00214550" w:rsidRDefault="00BE6A29" w:rsidP="00EC28FC">
      <w:pPr>
        <w:spacing w:line="360" w:lineRule="auto"/>
        <w:jc w:val="both"/>
        <w:rPr>
          <w:rFonts w:ascii="Times New Roman" w:hAnsi="Times New Roman"/>
          <w:b/>
          <w:lang w:val="en-US"/>
        </w:rPr>
      </w:pPr>
    </w:p>
    <w:p w14:paraId="469CC5E4" w14:textId="77777777" w:rsidR="00BE6A29" w:rsidRPr="00214550" w:rsidRDefault="00BE6A29" w:rsidP="00EC28FC">
      <w:pPr>
        <w:spacing w:line="360" w:lineRule="auto"/>
        <w:jc w:val="both"/>
        <w:rPr>
          <w:rFonts w:ascii="Times New Roman" w:hAnsi="Times New Roman"/>
          <w:color w:val="000000"/>
          <w:lang w:val="en-US"/>
        </w:rPr>
      </w:pPr>
    </w:p>
    <w:p w14:paraId="0760A2DC" w14:textId="77777777" w:rsidR="00BE6A29" w:rsidRDefault="00AE6B9B" w:rsidP="00EC28FC">
      <w:pPr>
        <w:spacing w:line="360" w:lineRule="auto"/>
        <w:jc w:val="both"/>
        <w:rPr>
          <w:rFonts w:ascii="Times New Roman" w:eastAsia="Times New Roman" w:hAnsi="Times New Roman"/>
          <w:b/>
          <w:color w:val="000000"/>
          <w:sz w:val="28"/>
          <w:szCs w:val="28"/>
          <w:lang w:val="en-US" w:eastAsia="ru-RU"/>
        </w:rPr>
      </w:pPr>
      <w:r>
        <w:rPr>
          <w:rFonts w:ascii="Times New Roman" w:eastAsia="Times New Roman" w:hAnsi="Times New Roman"/>
          <w:b/>
          <w:color w:val="000000"/>
          <w:sz w:val="28"/>
          <w:szCs w:val="28"/>
          <w:lang w:val="en-US" w:eastAsia="ru-RU"/>
        </w:rPr>
        <w:t>Diagnostics of subjective appraisal of difficult life tasks</w:t>
      </w:r>
    </w:p>
    <w:p w14:paraId="21547C09" w14:textId="77777777" w:rsidR="00BE6A29" w:rsidRDefault="00BE6A29" w:rsidP="00EC28FC">
      <w:pPr>
        <w:spacing w:line="360" w:lineRule="auto"/>
        <w:jc w:val="both"/>
        <w:rPr>
          <w:rFonts w:ascii="Times New Roman" w:hAnsi="Times New Roman"/>
          <w:color w:val="000000"/>
          <w:lang w:val="en-US"/>
        </w:rPr>
      </w:pPr>
    </w:p>
    <w:p w14:paraId="41271BE4" w14:textId="77777777" w:rsidR="00BE6A29" w:rsidRPr="00503A5B" w:rsidRDefault="00AE6B9B">
      <w:pPr>
        <w:pStyle w:val="1"/>
        <w:spacing w:line="360" w:lineRule="auto"/>
        <w:jc w:val="both"/>
        <w:rPr>
          <w:iCs/>
          <w:sz w:val="24"/>
          <w:szCs w:val="24"/>
          <w:vertAlign w:val="superscript"/>
          <w:lang w:val="es-ES"/>
        </w:rPr>
      </w:pPr>
      <w:r w:rsidRPr="00503A5B">
        <w:rPr>
          <w:bCs/>
          <w:sz w:val="24"/>
          <w:szCs w:val="24"/>
          <w:lang w:val="es-ES"/>
        </w:rPr>
        <w:t xml:space="preserve">Alexander R. Ivanov </w:t>
      </w:r>
      <w:r w:rsidRPr="00503A5B">
        <w:rPr>
          <w:bCs/>
          <w:sz w:val="24"/>
          <w:szCs w:val="24"/>
          <w:vertAlign w:val="superscript"/>
          <w:lang w:val="es-ES"/>
        </w:rPr>
        <w:t>1</w:t>
      </w:r>
      <w:r w:rsidRPr="00503A5B">
        <w:rPr>
          <w:bCs/>
          <w:sz w:val="24"/>
          <w:szCs w:val="24"/>
          <w:lang w:val="es-ES"/>
        </w:rPr>
        <w:t xml:space="preserve">, Victoria A. Sergeeva </w:t>
      </w:r>
      <w:r w:rsidRPr="00503A5B">
        <w:rPr>
          <w:bCs/>
          <w:sz w:val="24"/>
          <w:szCs w:val="24"/>
          <w:vertAlign w:val="superscript"/>
          <w:lang w:val="es-ES"/>
        </w:rPr>
        <w:t>2</w:t>
      </w:r>
      <w:r w:rsidRPr="00503A5B">
        <w:rPr>
          <w:bCs/>
          <w:sz w:val="24"/>
          <w:szCs w:val="24"/>
          <w:lang w:val="es-ES"/>
        </w:rPr>
        <w:t xml:space="preserve">, Vasiliy I. Smirnov </w:t>
      </w:r>
      <w:r w:rsidRPr="00503A5B">
        <w:rPr>
          <w:bCs/>
          <w:sz w:val="24"/>
          <w:szCs w:val="24"/>
          <w:vertAlign w:val="superscript"/>
          <w:lang w:val="es-ES"/>
        </w:rPr>
        <w:t>1, 3 </w:t>
      </w:r>
      <w:r>
        <w:rPr>
          <w:iCs/>
          <w:sz w:val="24"/>
          <w:szCs w:val="24"/>
          <w:vertAlign w:val="superscript"/>
        </w:rPr>
        <w:sym w:font="Wingdings" w:char="F02A"/>
      </w:r>
    </w:p>
    <w:p w14:paraId="1465E3A1" w14:textId="77777777" w:rsidR="00BE6A29" w:rsidRDefault="00AE6B9B">
      <w:pPr>
        <w:spacing w:line="360" w:lineRule="auto"/>
        <w:jc w:val="both"/>
        <w:rPr>
          <w:rFonts w:ascii="Times New Roman" w:eastAsia="Times New Roman" w:hAnsi="Times New Roman"/>
          <w:lang w:val="en-US"/>
        </w:rPr>
      </w:pPr>
      <w:r>
        <w:rPr>
          <w:rFonts w:ascii="Times New Roman" w:eastAsia="Times New Roman" w:hAnsi="Times New Roman"/>
          <w:vertAlign w:val="superscript"/>
          <w:lang w:val="en-US"/>
        </w:rPr>
        <w:t xml:space="preserve">1 </w:t>
      </w:r>
      <w:r>
        <w:rPr>
          <w:rFonts w:ascii="Times New Roman" w:hAnsi="Times New Roman"/>
          <w:szCs w:val="28"/>
          <w:lang w:val="en-US"/>
        </w:rPr>
        <w:t xml:space="preserve">Federal Scientific Centre of Psychological and Multidisciplinary </w:t>
      </w:r>
      <w:r>
        <w:rPr>
          <w:rFonts w:ascii="Times New Roman" w:hAnsi="Times New Roman"/>
          <w:lang w:val="en-US"/>
        </w:rPr>
        <w:t>Research</w:t>
      </w:r>
      <w:r>
        <w:rPr>
          <w:rFonts w:ascii="Times New Roman" w:eastAsia="Times New Roman" w:hAnsi="Times New Roman"/>
          <w:lang w:val="en-GB"/>
        </w:rPr>
        <w:t xml:space="preserve">, Moscow, </w:t>
      </w:r>
      <w:r>
        <w:rPr>
          <w:rFonts w:ascii="Times New Roman" w:hAnsi="Times New Roman"/>
          <w:lang w:val="en-US"/>
        </w:rPr>
        <w:t xml:space="preserve">Russian </w:t>
      </w:r>
      <w:r>
        <w:rPr>
          <w:rFonts w:ascii="Times New Roman" w:hAnsi="Times New Roman"/>
          <w:shd w:val="clear" w:color="auto" w:fill="FFFFFF"/>
          <w:lang w:val="en-US"/>
        </w:rPr>
        <w:t>Federation</w:t>
      </w:r>
    </w:p>
    <w:p w14:paraId="23DA5D40" w14:textId="77777777" w:rsidR="00BE6A29" w:rsidRDefault="00AE6B9B">
      <w:pPr>
        <w:spacing w:line="360" w:lineRule="auto"/>
        <w:jc w:val="both"/>
        <w:rPr>
          <w:rFonts w:ascii="Times New Roman" w:eastAsia="Times New Roman" w:hAnsi="Times New Roman"/>
          <w:lang w:val="en-US"/>
        </w:rPr>
      </w:pPr>
      <w:r>
        <w:rPr>
          <w:rFonts w:ascii="Times New Roman" w:eastAsia="Times New Roman" w:hAnsi="Times New Roman"/>
          <w:vertAlign w:val="superscript"/>
          <w:lang w:val="en-US"/>
        </w:rPr>
        <w:t xml:space="preserve">2 </w:t>
      </w:r>
      <w:r>
        <w:rPr>
          <w:rFonts w:ascii="Times New Roman" w:eastAsia="Times New Roman" w:hAnsi="Times New Roman"/>
          <w:lang w:val="en-US"/>
        </w:rPr>
        <w:t xml:space="preserve">Volga Region Research Medical University, Nizhny Novgorod, </w:t>
      </w:r>
      <w:r>
        <w:rPr>
          <w:rFonts w:ascii="Times New Roman" w:hAnsi="Times New Roman"/>
          <w:lang w:val="en-US"/>
        </w:rPr>
        <w:t xml:space="preserve">Russian </w:t>
      </w:r>
      <w:r>
        <w:rPr>
          <w:rFonts w:ascii="Times New Roman" w:hAnsi="Times New Roman"/>
          <w:shd w:val="clear" w:color="auto" w:fill="FFFFFF"/>
          <w:lang w:val="en-US"/>
        </w:rPr>
        <w:t>Federation</w:t>
      </w:r>
    </w:p>
    <w:p w14:paraId="0B3817DA" w14:textId="77777777" w:rsidR="00BE6A29" w:rsidRDefault="00AE6B9B">
      <w:pPr>
        <w:pStyle w:val="1"/>
        <w:spacing w:line="360" w:lineRule="auto"/>
        <w:jc w:val="both"/>
        <w:rPr>
          <w:b w:val="0"/>
          <w:bCs/>
          <w:sz w:val="24"/>
          <w:szCs w:val="24"/>
          <w:lang w:val="en-GB"/>
        </w:rPr>
      </w:pPr>
      <w:r>
        <w:rPr>
          <w:b w:val="0"/>
          <w:bCs/>
          <w:sz w:val="24"/>
          <w:szCs w:val="24"/>
          <w:vertAlign w:val="superscript"/>
          <w:lang w:val="en-US"/>
        </w:rPr>
        <w:t xml:space="preserve">3 </w:t>
      </w:r>
      <w:r>
        <w:rPr>
          <w:b w:val="0"/>
          <w:bCs/>
          <w:sz w:val="24"/>
          <w:szCs w:val="24"/>
          <w:lang w:val="en-GB"/>
        </w:rPr>
        <w:t>Lomonosov</w:t>
      </w:r>
      <w:r>
        <w:rPr>
          <w:b w:val="0"/>
          <w:bCs/>
          <w:sz w:val="24"/>
          <w:szCs w:val="24"/>
          <w:lang w:val="en-US"/>
        </w:rPr>
        <w:t xml:space="preserve"> </w:t>
      </w:r>
      <w:r>
        <w:rPr>
          <w:b w:val="0"/>
          <w:bCs/>
          <w:sz w:val="24"/>
          <w:szCs w:val="24"/>
          <w:lang w:val="en-GB"/>
        </w:rPr>
        <w:t>Moscow</w:t>
      </w:r>
      <w:r>
        <w:rPr>
          <w:b w:val="0"/>
          <w:bCs/>
          <w:sz w:val="24"/>
          <w:szCs w:val="24"/>
          <w:lang w:val="en-US"/>
        </w:rPr>
        <w:t xml:space="preserve"> </w:t>
      </w:r>
      <w:r>
        <w:rPr>
          <w:b w:val="0"/>
          <w:bCs/>
          <w:sz w:val="24"/>
          <w:szCs w:val="24"/>
          <w:lang w:val="en-GB"/>
        </w:rPr>
        <w:t>State</w:t>
      </w:r>
      <w:r>
        <w:rPr>
          <w:b w:val="0"/>
          <w:bCs/>
          <w:sz w:val="24"/>
          <w:szCs w:val="24"/>
          <w:lang w:val="en-US"/>
        </w:rPr>
        <w:t xml:space="preserve"> </w:t>
      </w:r>
      <w:r>
        <w:rPr>
          <w:b w:val="0"/>
          <w:bCs/>
          <w:sz w:val="24"/>
          <w:szCs w:val="24"/>
          <w:lang w:val="en-GB"/>
        </w:rPr>
        <w:t>University</w:t>
      </w:r>
      <w:r>
        <w:rPr>
          <w:b w:val="0"/>
          <w:bCs/>
          <w:sz w:val="24"/>
          <w:szCs w:val="24"/>
          <w:lang w:val="en-US"/>
        </w:rPr>
        <w:t>,</w:t>
      </w:r>
      <w:r>
        <w:rPr>
          <w:bCs/>
          <w:sz w:val="24"/>
          <w:szCs w:val="24"/>
          <w:lang w:val="en-GB"/>
        </w:rPr>
        <w:t xml:space="preserve"> </w:t>
      </w:r>
      <w:r>
        <w:rPr>
          <w:b w:val="0"/>
          <w:bCs/>
          <w:sz w:val="24"/>
          <w:szCs w:val="24"/>
          <w:lang w:val="en-GB"/>
        </w:rPr>
        <w:t>Moscow</w:t>
      </w:r>
      <w:r>
        <w:rPr>
          <w:b w:val="0"/>
          <w:bCs/>
          <w:sz w:val="24"/>
          <w:szCs w:val="24"/>
          <w:lang w:val="en-US"/>
        </w:rPr>
        <w:t xml:space="preserve">, Russian </w:t>
      </w:r>
      <w:r>
        <w:rPr>
          <w:b w:val="0"/>
          <w:bCs/>
          <w:sz w:val="24"/>
          <w:szCs w:val="24"/>
          <w:shd w:val="clear" w:color="auto" w:fill="FFFFFF"/>
          <w:lang w:val="en-US"/>
        </w:rPr>
        <w:t>Federation</w:t>
      </w:r>
    </w:p>
    <w:p w14:paraId="01F7B122" w14:textId="77777777" w:rsidR="00BE6A29" w:rsidRDefault="00BE6A29">
      <w:pPr>
        <w:spacing w:line="360" w:lineRule="auto"/>
        <w:jc w:val="both"/>
        <w:rPr>
          <w:rFonts w:ascii="Times New Roman" w:eastAsia="Times New Roman" w:hAnsi="Times New Roman"/>
          <w:lang w:val="en-US"/>
        </w:rPr>
      </w:pPr>
    </w:p>
    <w:p w14:paraId="16531BE7" w14:textId="76DFA0BA" w:rsidR="00BE6A29" w:rsidRDefault="00AE6B9B">
      <w:pPr>
        <w:spacing w:line="360" w:lineRule="auto"/>
        <w:jc w:val="both"/>
        <w:rPr>
          <w:rFonts w:ascii="Times New Roman" w:hAnsi="Times New Roman"/>
          <w:lang w:val="en-US"/>
        </w:rPr>
      </w:pPr>
      <w:r>
        <w:rPr>
          <w:rFonts w:ascii="Times New Roman" w:hAnsi="Times New Roman"/>
          <w:iCs/>
          <w:vertAlign w:val="superscript"/>
        </w:rPr>
        <w:sym w:font="Wingdings" w:char="F02A"/>
      </w:r>
      <w:r>
        <w:rPr>
          <w:rFonts w:ascii="Times New Roman" w:hAnsi="Times New Roman"/>
          <w:lang w:val="en-US"/>
        </w:rPr>
        <w:t xml:space="preserve"> </w:t>
      </w:r>
      <w:r w:rsidR="007E5A38">
        <w:rPr>
          <w:rFonts w:ascii="Times New Roman" w:hAnsi="Times New Roman"/>
          <w:lang w:val="en-US"/>
        </w:rPr>
        <w:t>sergeeva</w:t>
      </w:r>
      <w:r w:rsidR="007E5A38" w:rsidRPr="007E5A38">
        <w:rPr>
          <w:rFonts w:ascii="Times New Roman" w:hAnsi="Times New Roman"/>
          <w:lang w:val="en-US"/>
        </w:rPr>
        <w:t>@</w:t>
      </w:r>
      <w:r w:rsidR="007E5A38">
        <w:rPr>
          <w:rFonts w:ascii="Times New Roman" w:hAnsi="Times New Roman"/>
          <w:lang w:val="en-US"/>
        </w:rPr>
        <w:t>mail</w:t>
      </w:r>
      <w:r w:rsidR="007E5A38" w:rsidRPr="007E5A38">
        <w:rPr>
          <w:rFonts w:ascii="Times New Roman" w:hAnsi="Times New Roman"/>
          <w:lang w:val="en-US"/>
        </w:rPr>
        <w:t>.</w:t>
      </w:r>
      <w:r w:rsidR="007E5A38">
        <w:rPr>
          <w:rFonts w:ascii="Times New Roman" w:hAnsi="Times New Roman"/>
          <w:lang w:val="en-US"/>
        </w:rPr>
        <w:t>ru</w:t>
      </w:r>
    </w:p>
    <w:p w14:paraId="0D622964" w14:textId="77777777" w:rsidR="00BE6A29" w:rsidRDefault="00BE6A29">
      <w:pPr>
        <w:spacing w:line="360" w:lineRule="auto"/>
        <w:jc w:val="both"/>
        <w:rPr>
          <w:rFonts w:ascii="Times New Roman" w:hAnsi="Times New Roman"/>
          <w:lang w:val="en-US"/>
        </w:rPr>
      </w:pPr>
    </w:p>
    <w:p w14:paraId="09DA9BDA" w14:textId="77777777" w:rsidR="00BE6A29" w:rsidRDefault="00AE6B9B">
      <w:pPr>
        <w:spacing w:line="360" w:lineRule="auto"/>
        <w:jc w:val="both"/>
        <w:rPr>
          <w:rFonts w:ascii="Times New Roman" w:hAnsi="Times New Roman"/>
          <w:b/>
          <w:bCs/>
          <w:i/>
          <w:iCs/>
          <w:color w:val="000000"/>
          <w:lang w:val="en-US"/>
        </w:rPr>
      </w:pPr>
      <w:r>
        <w:rPr>
          <w:rFonts w:ascii="Times New Roman" w:hAnsi="Times New Roman"/>
          <w:b/>
          <w:bCs/>
          <w:color w:val="000000"/>
          <w:lang w:val="en-US"/>
        </w:rPr>
        <w:t>Abstract</w:t>
      </w:r>
    </w:p>
    <w:p w14:paraId="2299A85A"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Background.</w:t>
      </w:r>
      <w:r>
        <w:rPr>
          <w:rFonts w:ascii="Times New Roman" w:hAnsi="Times New Roman"/>
          <w:color w:val="000000"/>
          <w:lang w:val="en-US"/>
        </w:rPr>
        <w:t xml:space="preserve"> In the modern psychology of coping, there is a strong need to create a tool to measure appraisals of difficult life tasks (DLT). The DLT is one of the most common types of life situations associated with the achievement of significant goals.</w:t>
      </w:r>
    </w:p>
    <w:p w14:paraId="7BDC5A56"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Objectives.</w:t>
      </w:r>
      <w:r>
        <w:rPr>
          <w:rFonts w:ascii="Times New Roman" w:hAnsi="Times New Roman"/>
          <w:color w:val="000000"/>
          <w:lang w:val="en-US"/>
        </w:rPr>
        <w:t xml:space="preserve"> The aim is to adapt the questionnaire, which measures the cognitive appraisal of difficult life situations, to research special types of difficulties (life tasks) and to estimate psychometric properties of the developed version of the questionnaire.</w:t>
      </w:r>
    </w:p>
    <w:p w14:paraId="4F8286AF"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Study Participants.</w:t>
      </w:r>
      <w:r>
        <w:rPr>
          <w:rFonts w:ascii="Times New Roman" w:hAnsi="Times New Roman"/>
          <w:color w:val="000000"/>
          <w:lang w:val="en-US"/>
        </w:rPr>
        <w:t xml:space="preserve"> The study involved 1032 respondents aged 17 to 67 years (M</w:t>
      </w:r>
      <w:r>
        <w:rPr>
          <w:rFonts w:ascii="Times New Roman" w:hAnsi="Times New Roman"/>
          <w:color w:val="000000"/>
          <w:vertAlign w:val="subscript"/>
          <w:lang w:val="en-US"/>
        </w:rPr>
        <w:t>age</w:t>
      </w:r>
      <w:r>
        <w:rPr>
          <w:rFonts w:ascii="Times New Roman" w:hAnsi="Times New Roman"/>
          <w:color w:val="000000"/>
          <w:lang w:val="en-US"/>
        </w:rPr>
        <w:t xml:space="preserve"> = 23.86; SD = 6.53; 686 women), students and specialists of various profiles.</w:t>
      </w:r>
    </w:p>
    <w:p w14:paraId="5D75C1B6"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Methods.</w:t>
      </w:r>
      <w:r>
        <w:rPr>
          <w:rFonts w:ascii="Times New Roman" w:hAnsi="Times New Roman"/>
          <w:color w:val="000000"/>
          <w:lang w:val="en-US"/>
        </w:rPr>
        <w:t xml:space="preserve"> The research had a survey design. Three questionnaires were used in the work: “Appraisal Criteria of the Difficulty of One’s Life Situation”, “Types of Orientations in Difficult Situation”, “Ways of Coping” questionnaire. To process quantitative </w:t>
      </w:r>
      <w:proofErr w:type="gramStart"/>
      <w:r>
        <w:rPr>
          <w:rFonts w:ascii="Times New Roman" w:hAnsi="Times New Roman"/>
          <w:color w:val="000000"/>
          <w:lang w:val="en-US"/>
        </w:rPr>
        <w:t>data</w:t>
      </w:r>
      <w:proofErr w:type="gramEnd"/>
      <w:r>
        <w:rPr>
          <w:rFonts w:ascii="Times New Roman" w:hAnsi="Times New Roman"/>
          <w:color w:val="000000"/>
          <w:lang w:val="en-US"/>
        </w:rPr>
        <w:t xml:space="preserve"> we used confirmatory factor analysis, correlation analysis, Cronbach’s α coefficient, Student's </w:t>
      </w:r>
      <w:r>
        <w:rPr>
          <w:rFonts w:ascii="Times New Roman" w:hAnsi="Times New Roman"/>
          <w:i/>
          <w:iCs/>
          <w:color w:val="000000"/>
          <w:lang w:val="en-US"/>
        </w:rPr>
        <w:t>t</w:t>
      </w:r>
      <w:r>
        <w:rPr>
          <w:rFonts w:ascii="Times New Roman" w:hAnsi="Times New Roman"/>
          <w:color w:val="000000"/>
          <w:lang w:val="en-US"/>
        </w:rPr>
        <w:t xml:space="preserve">-test, Cohen's </w:t>
      </w:r>
      <w:r>
        <w:rPr>
          <w:rFonts w:ascii="Times New Roman" w:hAnsi="Times New Roman"/>
          <w:i/>
          <w:iCs/>
          <w:color w:val="000000"/>
          <w:lang w:val="en-US"/>
        </w:rPr>
        <w:t>d</w:t>
      </w:r>
      <w:r>
        <w:rPr>
          <w:rFonts w:ascii="Times New Roman" w:hAnsi="Times New Roman"/>
          <w:color w:val="000000"/>
          <w:lang w:val="en-US"/>
        </w:rPr>
        <w:t xml:space="preserve"> coefficient. Content analysis was used to differentiate between the types of situations.</w:t>
      </w:r>
    </w:p>
    <w:p w14:paraId="099550AA"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Results.</w:t>
      </w:r>
      <w:r>
        <w:rPr>
          <w:rFonts w:ascii="Times New Roman" w:hAnsi="Times New Roman"/>
          <w:color w:val="000000"/>
          <w:lang w:val="en-US"/>
        </w:rPr>
        <w:t xml:space="preserve"> A new structure of the questionnaire for appraisal criteria has been developed. This structure corresponds to empirical data on life tasks. The scales showed a sufficient consistency (Cronbach’s α value varied from 0.548 to 0.805). Correlations, descriptive statistics of the scales, and a pattern of score distribution are presented. General features of difficult life tasks include the significance of the situation and its consequences, great effort, anxiety, and subject’s influence on the consequences of the situation.</w:t>
      </w:r>
    </w:p>
    <w:p w14:paraId="404452AA" w14:textId="77777777" w:rsidR="00BE6A29" w:rsidRDefault="00AE6B9B">
      <w:pPr>
        <w:spacing w:line="360" w:lineRule="auto"/>
        <w:jc w:val="both"/>
        <w:rPr>
          <w:rFonts w:ascii="Times New Roman" w:hAnsi="Times New Roman"/>
          <w:color w:val="000000"/>
          <w:lang w:val="en-US"/>
        </w:rPr>
      </w:pPr>
      <w:r>
        <w:rPr>
          <w:rFonts w:ascii="Times New Roman" w:hAnsi="Times New Roman"/>
          <w:b/>
          <w:bCs/>
          <w:color w:val="000000"/>
          <w:lang w:val="en-US"/>
        </w:rPr>
        <w:t>Conclusions.</w:t>
      </w:r>
      <w:r>
        <w:rPr>
          <w:rFonts w:ascii="Times New Roman" w:hAnsi="Times New Roman"/>
          <w:color w:val="000000"/>
          <w:lang w:val="en-US"/>
        </w:rPr>
        <w:t xml:space="preserve"> This study tested a questionnaire that measured subjective appraisal of a difficult life tasks. The reliability and validity of the questionnaire were confirmed. The questionnaire can be used to analyze and compare life tasks of different types, as well as to develop models that include parameters to assess difficulty and coping strategies.</w:t>
      </w:r>
    </w:p>
    <w:p w14:paraId="1824137C" w14:textId="77777777" w:rsidR="00BE6A29" w:rsidRDefault="00BE6A29">
      <w:pPr>
        <w:spacing w:line="360" w:lineRule="auto"/>
        <w:jc w:val="both"/>
        <w:rPr>
          <w:rFonts w:ascii="Times New Roman" w:hAnsi="Times New Roman"/>
          <w:b/>
          <w:bCs/>
          <w:lang w:val="en-US" w:eastAsia="ru-RU"/>
        </w:rPr>
      </w:pPr>
    </w:p>
    <w:p w14:paraId="3B0C39B7" w14:textId="77777777" w:rsidR="00BE6A29" w:rsidRDefault="00AE6B9B">
      <w:pPr>
        <w:spacing w:line="360" w:lineRule="auto"/>
        <w:jc w:val="both"/>
        <w:rPr>
          <w:rFonts w:ascii="Times New Roman" w:hAnsi="Times New Roman"/>
          <w:color w:val="000000"/>
          <w:lang w:val="en-US"/>
        </w:rPr>
      </w:pPr>
      <w:r>
        <w:rPr>
          <w:rFonts w:ascii="Times New Roman" w:hAnsi="Times New Roman"/>
          <w:b/>
          <w:color w:val="000000"/>
          <w:lang w:val="en-US"/>
        </w:rPr>
        <w:t>Keywords:</w:t>
      </w:r>
      <w:r>
        <w:rPr>
          <w:rFonts w:ascii="Times New Roman" w:hAnsi="Times New Roman"/>
          <w:color w:val="000000"/>
          <w:lang w:val="en-US"/>
        </w:rPr>
        <w:t xml:space="preserve"> subjective appraisal, difficult life situation, life task, perceived difficulties, orientation in difficult situations, ways of coping, coping strategy</w:t>
      </w:r>
    </w:p>
    <w:p w14:paraId="5F0EE7C3" w14:textId="77777777" w:rsidR="00BE6A29" w:rsidRDefault="00BE6A29">
      <w:pPr>
        <w:spacing w:line="360" w:lineRule="auto"/>
        <w:jc w:val="both"/>
        <w:rPr>
          <w:rFonts w:ascii="Times New Roman" w:hAnsi="Times New Roman"/>
          <w:lang w:val="en-US"/>
        </w:rPr>
      </w:pPr>
    </w:p>
    <w:p w14:paraId="59DE0C37" w14:textId="77777777" w:rsidR="00BE6A29" w:rsidRDefault="00AE6B9B">
      <w:pPr>
        <w:spacing w:line="360" w:lineRule="auto"/>
        <w:jc w:val="both"/>
        <w:rPr>
          <w:rFonts w:ascii="Times New Roman" w:hAnsi="Times New Roman"/>
          <w:b/>
          <w:lang w:val="en-US"/>
        </w:rPr>
      </w:pPr>
      <w:r>
        <w:rPr>
          <w:rFonts w:ascii="Times New Roman" w:hAnsi="Times New Roman"/>
          <w:b/>
          <w:bCs/>
          <w:lang w:val="en-US" w:eastAsia="ru-RU"/>
        </w:rPr>
        <w:t>Funding.</w:t>
      </w:r>
      <w:r>
        <w:rPr>
          <w:rFonts w:ascii="Times New Roman" w:hAnsi="Times New Roman"/>
          <w:b/>
          <w:bCs/>
          <w:i/>
          <w:iCs/>
          <w:lang w:val="en-US" w:eastAsia="ru-RU"/>
        </w:rPr>
        <w:t xml:space="preserve"> </w:t>
      </w:r>
      <w:r>
        <w:rPr>
          <w:rFonts w:ascii="Times New Roman" w:hAnsi="Times New Roman"/>
          <w:lang w:val="en-US" w:eastAsia="ru-RU"/>
        </w:rPr>
        <w:t>The study has been supported by Russian Science Foundation (RSF), project No. 00-000-00000, title of the project.</w:t>
      </w:r>
    </w:p>
    <w:p w14:paraId="368774CB" w14:textId="77777777" w:rsidR="00BE6A29" w:rsidRDefault="00BE6A29">
      <w:pPr>
        <w:spacing w:line="360" w:lineRule="auto"/>
        <w:jc w:val="both"/>
        <w:rPr>
          <w:rFonts w:ascii="Times New Roman" w:hAnsi="Times New Roman"/>
          <w:b/>
          <w:i/>
          <w:color w:val="000000"/>
          <w:lang w:val="en-US"/>
        </w:rPr>
      </w:pPr>
    </w:p>
    <w:p w14:paraId="05986F49" w14:textId="77777777" w:rsidR="00BE6A29" w:rsidRDefault="00AE6B9B">
      <w:pPr>
        <w:spacing w:line="360" w:lineRule="auto"/>
        <w:jc w:val="both"/>
        <w:rPr>
          <w:rFonts w:ascii="Times New Roman" w:hAnsi="Times New Roman"/>
          <w:lang w:val="en-US" w:eastAsia="ru-RU"/>
        </w:rPr>
      </w:pPr>
      <w:r>
        <w:rPr>
          <w:rFonts w:ascii="Times New Roman" w:hAnsi="Times New Roman"/>
          <w:b/>
          <w:bCs/>
          <w:lang w:val="en-US" w:eastAsia="ru-RU"/>
        </w:rPr>
        <w:t xml:space="preserve">Acknowledgements. </w:t>
      </w:r>
      <w:r>
        <w:rPr>
          <w:rFonts w:ascii="Times New Roman" w:hAnsi="Times New Roman"/>
          <w:lang w:val="en-US" w:eastAsia="ru-RU"/>
        </w:rPr>
        <w:t>The authors are grateful to Aleksey A. Petrov, researcher of the Laboratory…, Institute of …, for assistance in data collection.</w:t>
      </w:r>
    </w:p>
    <w:p w14:paraId="43F1E756" w14:textId="77777777" w:rsidR="00BE6A29" w:rsidRDefault="00BE6A29">
      <w:pPr>
        <w:spacing w:line="360" w:lineRule="auto"/>
        <w:jc w:val="both"/>
        <w:rPr>
          <w:rFonts w:ascii="Times New Roman" w:hAnsi="Times New Roman"/>
          <w:lang w:val="en-US"/>
        </w:rPr>
      </w:pPr>
    </w:p>
    <w:p w14:paraId="3244A157" w14:textId="77777777" w:rsidR="00BE6A29" w:rsidRDefault="00BE6A29">
      <w:pPr>
        <w:spacing w:line="360" w:lineRule="auto"/>
        <w:jc w:val="both"/>
        <w:rPr>
          <w:rFonts w:ascii="Times New Roman" w:hAnsi="Times New Roman"/>
          <w:lang w:val="en-US"/>
        </w:rPr>
      </w:pPr>
    </w:p>
    <w:p w14:paraId="0DEE4AF2" w14:textId="77777777" w:rsidR="00BE6A29" w:rsidRDefault="00AE6B9B">
      <w:pPr>
        <w:spacing w:line="360" w:lineRule="auto"/>
        <w:ind w:firstLine="709"/>
        <w:jc w:val="both"/>
        <w:rPr>
          <w:rFonts w:ascii="Times New Roman" w:hAnsi="Times New Roman"/>
          <w:b/>
          <w:bCs/>
          <w:color w:val="000000"/>
        </w:rPr>
      </w:pPr>
      <w:r>
        <w:rPr>
          <w:rFonts w:ascii="Times New Roman" w:hAnsi="Times New Roman"/>
          <w:b/>
          <w:bCs/>
          <w:color w:val="000000"/>
        </w:rPr>
        <w:t>Введение</w:t>
      </w:r>
    </w:p>
    <w:p w14:paraId="09BDCC35"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На заре </w:t>
      </w:r>
      <w:proofErr w:type="spellStart"/>
      <w:r>
        <w:rPr>
          <w:rFonts w:ascii="Times New Roman" w:hAnsi="Times New Roman"/>
          <w:color w:val="000000"/>
        </w:rPr>
        <w:t>вальдорфской</w:t>
      </w:r>
      <w:proofErr w:type="spellEnd"/>
      <w:r>
        <w:rPr>
          <w:rFonts w:ascii="Times New Roman" w:hAnsi="Times New Roman"/>
          <w:color w:val="000000"/>
        </w:rPr>
        <w:t xml:space="preserve"> педагогики в России на одной из педагогических встреч воспитателей появилась газета «Известия» со статьей под названием «Истоки отзывчивости». Материал был посвящен становлению важнейших человеческих качеств — доброты, сочувствия, — и тем педагогическим условиям, которые создают питательную среду для этого. Тему эту освещала доктор психологических наук, профессор Елена Олеговна Смирнова. На исследование ее вдохновила практика открывшихся в Центральном округе г. Москвы </w:t>
      </w:r>
      <w:proofErr w:type="spellStart"/>
      <w:r>
        <w:rPr>
          <w:rFonts w:ascii="Times New Roman" w:hAnsi="Times New Roman"/>
          <w:color w:val="000000"/>
        </w:rPr>
        <w:t>вальдорфских</w:t>
      </w:r>
      <w:proofErr w:type="spellEnd"/>
      <w:r>
        <w:rPr>
          <w:rFonts w:ascii="Times New Roman" w:hAnsi="Times New Roman"/>
          <w:color w:val="000000"/>
        </w:rPr>
        <w:t xml:space="preserve"> групп и ознакомительная поездка в один из старейших </w:t>
      </w:r>
      <w:proofErr w:type="spellStart"/>
      <w:r>
        <w:rPr>
          <w:rFonts w:ascii="Times New Roman" w:hAnsi="Times New Roman"/>
          <w:color w:val="000000"/>
        </w:rPr>
        <w:t>вальдорфских</w:t>
      </w:r>
      <w:proofErr w:type="spellEnd"/>
      <w:r>
        <w:rPr>
          <w:rFonts w:ascii="Times New Roman" w:hAnsi="Times New Roman"/>
          <w:color w:val="000000"/>
        </w:rPr>
        <w:t xml:space="preserve"> комплексов на юге Германии в г. </w:t>
      </w:r>
      <w:proofErr w:type="spellStart"/>
      <w:r>
        <w:rPr>
          <w:rFonts w:ascii="Times New Roman" w:hAnsi="Times New Roman"/>
          <w:color w:val="000000"/>
        </w:rPr>
        <w:t>Уберлинген</w:t>
      </w:r>
      <w:proofErr w:type="spellEnd"/>
      <w:r>
        <w:rPr>
          <w:rFonts w:ascii="Times New Roman" w:hAnsi="Times New Roman"/>
          <w:color w:val="000000"/>
        </w:rPr>
        <w:t xml:space="preserve">. Впечатления от большого детского сада (12 групп), компетентности педагогов и самостоятельности детей в разных вопросах, от зрелой детской игры и богатства применения неоформленных игровых материалов Елена Олеговна вспоминала позже не раз, проводя исследования дошкольного детства, разрабатывая методику экспертизы игрушек и изучения игры. </w:t>
      </w:r>
    </w:p>
    <w:p w14:paraId="514FB9C3"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Особенно она отмечала доброжелательную атмосферу, царящую между педагогами и детьми в </w:t>
      </w:r>
      <w:proofErr w:type="spellStart"/>
      <w:r>
        <w:rPr>
          <w:rFonts w:ascii="Times New Roman" w:hAnsi="Times New Roman"/>
          <w:color w:val="000000"/>
        </w:rPr>
        <w:t>вальдорфском</w:t>
      </w:r>
      <w:proofErr w:type="spellEnd"/>
      <w:r>
        <w:rPr>
          <w:rFonts w:ascii="Times New Roman" w:hAnsi="Times New Roman"/>
          <w:color w:val="000000"/>
        </w:rPr>
        <w:t xml:space="preserve"> детском саду, которая и воспитывает всем своим существованием, служит источником лучших человеческих качеств и образом жизни для детей (Смирнова, 2001, 2005).</w:t>
      </w:r>
    </w:p>
    <w:p w14:paraId="7A9643A1"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Теперь, спустя три семилетия, мы обратились к истокам самоорганизации — другой сфере важнейших личностных качеств, зарождающихся в дошкольном детстве. </w:t>
      </w:r>
    </w:p>
    <w:p w14:paraId="71AD76DD" w14:textId="3E8D66C9"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Е.О. Смирнова неоднократно отмечала, что у современных дошкольников старшего возраста вс</w:t>
      </w:r>
      <w:r w:rsidR="00207917">
        <w:rPr>
          <w:rFonts w:ascii="Times New Roman" w:hAnsi="Times New Roman"/>
          <w:color w:val="000000"/>
        </w:rPr>
        <w:t>е</w:t>
      </w:r>
      <w:r>
        <w:rPr>
          <w:rFonts w:ascii="Times New Roman" w:hAnsi="Times New Roman"/>
          <w:color w:val="000000"/>
        </w:rPr>
        <w:t xml:space="preserve"> чаще наблюдается несформированность мотивационно-волевой сферы, невозможность самоорганизации, зависимость от ситуации (Смирнова, 2015). Между тем, именно эти качества становятся вс</w:t>
      </w:r>
      <w:r w:rsidR="00207917">
        <w:rPr>
          <w:rFonts w:ascii="Times New Roman" w:hAnsi="Times New Roman"/>
          <w:color w:val="000000"/>
        </w:rPr>
        <w:t>е</w:t>
      </w:r>
      <w:r>
        <w:rPr>
          <w:rFonts w:ascii="Times New Roman" w:hAnsi="Times New Roman"/>
          <w:color w:val="000000"/>
        </w:rPr>
        <w:t xml:space="preserve"> более необходимыми. Так в 2016 году на Форуме стратегических инициатив было отмечено, что самоорганизация станет наиболее востребованной компетенцией на рынке труда уже в самом ближайшем будущем. </w:t>
      </w:r>
    </w:p>
    <w:p w14:paraId="26B5F466" w14:textId="77777777" w:rsidR="00BE6A29" w:rsidRDefault="00AE6B9B">
      <w:pPr>
        <w:spacing w:line="360" w:lineRule="auto"/>
        <w:ind w:firstLine="709"/>
        <w:jc w:val="both"/>
        <w:rPr>
          <w:rFonts w:ascii="Times New Roman" w:eastAsia="Times New Roman" w:hAnsi="Times New Roman"/>
          <w:color w:val="000000"/>
        </w:rPr>
      </w:pPr>
      <w:bookmarkStart w:id="0" w:name="_Hlk72784086"/>
      <w:r>
        <w:rPr>
          <w:rFonts w:ascii="Times New Roman" w:eastAsia="Times New Roman" w:hAnsi="Times New Roman"/>
          <w:color w:val="000000"/>
        </w:rPr>
        <w:t>Понятие самоорганизации в психолого-педагогических исследованиях раскрывается очень широко и многообразно (Яновская и др., 2013). Одно из определений — это внутренне мотивированная воля ребенка, произвольно направляемая на те или иные задачи.</w:t>
      </w:r>
    </w:p>
    <w:p w14:paraId="2D6DA720" w14:textId="77777777" w:rsidR="00BE6A29" w:rsidRDefault="00AE6B9B">
      <w:pPr>
        <w:spacing w:line="360" w:lineRule="auto"/>
        <w:ind w:firstLine="709"/>
        <w:jc w:val="both"/>
        <w:rPr>
          <w:rFonts w:ascii="Times New Roman" w:eastAsia="Times New Roman" w:hAnsi="Times New Roman"/>
          <w:color w:val="000000"/>
        </w:rPr>
      </w:pPr>
      <w:r>
        <w:rPr>
          <w:rFonts w:ascii="Times New Roman" w:hAnsi="Times New Roman"/>
          <w:color w:val="000000"/>
        </w:rPr>
        <w:t xml:space="preserve">Е.О. Смирнова выделяет два основных подхода к определению понятий воля и произвольность: </w:t>
      </w:r>
      <w:r>
        <w:rPr>
          <w:rFonts w:ascii="Times New Roman" w:eastAsia="Times New Roman" w:hAnsi="Times New Roman"/>
          <w:color w:val="000000"/>
        </w:rPr>
        <w:t>«</w:t>
      </w:r>
      <w:r>
        <w:rPr>
          <w:rFonts w:ascii="Times New Roman" w:hAnsi="Times New Roman"/>
          <w:color w:val="000000"/>
        </w:rPr>
        <w:t>один связан с овладением своим поведением, где главная характеристика — осознанность, другой — с формированием мотивационной сферы, побуждением к действию</w:t>
      </w:r>
      <w:r>
        <w:rPr>
          <w:rFonts w:ascii="Times New Roman" w:eastAsia="Times New Roman" w:hAnsi="Times New Roman"/>
          <w:color w:val="000000"/>
        </w:rPr>
        <w:t>»</w:t>
      </w:r>
      <w:r>
        <w:rPr>
          <w:rFonts w:ascii="Times New Roman" w:hAnsi="Times New Roman"/>
          <w:color w:val="000000"/>
        </w:rPr>
        <w:t xml:space="preserve"> (Смирнова, 2015, </w:t>
      </w:r>
      <w:r>
        <w:rPr>
          <w:rFonts w:ascii="Times New Roman" w:hAnsi="Times New Roman"/>
          <w:color w:val="000000"/>
          <w:lang w:val="en-US"/>
        </w:rPr>
        <w:t>c</w:t>
      </w:r>
      <w:r>
        <w:rPr>
          <w:rFonts w:ascii="Times New Roman" w:hAnsi="Times New Roman"/>
          <w:color w:val="000000"/>
        </w:rPr>
        <w:t>. 9).</w:t>
      </w:r>
    </w:p>
    <w:p w14:paraId="62B147B2" w14:textId="77777777" w:rsidR="00BE6A29" w:rsidRDefault="00AE6B9B">
      <w:pPr>
        <w:spacing w:line="360" w:lineRule="auto"/>
        <w:ind w:firstLine="709"/>
        <w:jc w:val="both"/>
        <w:rPr>
          <w:rFonts w:ascii="Times New Roman" w:eastAsia="Times New Roman" w:hAnsi="Times New Roman"/>
          <w:color w:val="000000"/>
        </w:rPr>
      </w:pPr>
      <w:r>
        <w:rPr>
          <w:rFonts w:ascii="Times New Roman" w:eastAsia="Times New Roman" w:hAnsi="Times New Roman"/>
          <w:color w:val="000000"/>
        </w:rPr>
        <w:t xml:space="preserve">Б. </w:t>
      </w:r>
      <w:proofErr w:type="spellStart"/>
      <w:r>
        <w:rPr>
          <w:rFonts w:ascii="Times New Roman" w:eastAsia="Times New Roman" w:hAnsi="Times New Roman"/>
          <w:color w:val="000000"/>
        </w:rPr>
        <w:t>Ливехуд</w:t>
      </w:r>
      <w:proofErr w:type="spellEnd"/>
      <w:r>
        <w:rPr>
          <w:rFonts w:ascii="Times New Roman" w:eastAsia="Times New Roman" w:hAnsi="Times New Roman"/>
          <w:color w:val="000000"/>
        </w:rPr>
        <w:t xml:space="preserve"> отмечал, что элемент осознанности в детских действиях возникает примерно на шестом году жизни ребенка. Воля тогда еще на 90% является желанием, и лишь на 10% — управлением.</w:t>
      </w:r>
      <w:r>
        <w:rPr>
          <w:rFonts w:ascii="Times New Roman" w:eastAsia="Times New Roman" w:hAnsi="Times New Roman"/>
          <w:color w:val="000000"/>
          <w:sz w:val="28"/>
          <w:szCs w:val="28"/>
        </w:rPr>
        <w:t xml:space="preserve"> </w:t>
      </w:r>
      <w:r>
        <w:rPr>
          <w:rFonts w:ascii="Times New Roman" w:eastAsia="Times New Roman" w:hAnsi="Times New Roman"/>
          <w:color w:val="000000"/>
        </w:rPr>
        <w:t>«О воле можно говорить только тогда, когда различные виды побуждений вступают во взаимодействие с миром сознательного опыта и тем самым будут регулироваться и управляться сознанием» (</w:t>
      </w:r>
      <w:proofErr w:type="spellStart"/>
      <w:r>
        <w:rPr>
          <w:rFonts w:ascii="Times New Roman" w:eastAsia="Times New Roman" w:hAnsi="Times New Roman"/>
          <w:color w:val="000000"/>
        </w:rPr>
        <w:t>Ливехуд</w:t>
      </w:r>
      <w:proofErr w:type="spellEnd"/>
      <w:r>
        <w:rPr>
          <w:rFonts w:ascii="Times New Roman" w:eastAsia="Times New Roman" w:hAnsi="Times New Roman"/>
          <w:color w:val="000000"/>
        </w:rPr>
        <w:t>, 1998, с. 86).</w:t>
      </w:r>
    </w:p>
    <w:bookmarkEnd w:id="0"/>
    <w:p w14:paraId="46186609"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Самоорганизация в отношениях ребенка и взрослого «выступает как чередование двух взаимоисключающих иерархических процессов — </w:t>
      </w:r>
      <w:proofErr w:type="spellStart"/>
      <w:r>
        <w:rPr>
          <w:rFonts w:ascii="Times New Roman" w:hAnsi="Times New Roman"/>
          <w:color w:val="000000"/>
        </w:rPr>
        <w:t>иерархизация</w:t>
      </w:r>
      <w:proofErr w:type="spellEnd"/>
      <w:r>
        <w:rPr>
          <w:rFonts w:ascii="Times New Roman" w:hAnsi="Times New Roman"/>
          <w:color w:val="000000"/>
        </w:rPr>
        <w:t xml:space="preserve"> и </w:t>
      </w:r>
      <w:proofErr w:type="spellStart"/>
      <w:r>
        <w:rPr>
          <w:rFonts w:ascii="Times New Roman" w:hAnsi="Times New Roman"/>
          <w:color w:val="000000"/>
        </w:rPr>
        <w:t>деиерархизация</w:t>
      </w:r>
      <w:proofErr w:type="spellEnd"/>
      <w:r>
        <w:rPr>
          <w:rFonts w:ascii="Times New Roman" w:hAnsi="Times New Roman"/>
          <w:color w:val="000000"/>
        </w:rPr>
        <w:t>». (</w:t>
      </w:r>
      <w:proofErr w:type="spellStart"/>
      <w:r>
        <w:rPr>
          <w:rFonts w:ascii="Times New Roman" w:hAnsi="Times New Roman"/>
          <w:color w:val="000000"/>
        </w:rPr>
        <w:t>Miroshkina</w:t>
      </w:r>
      <w:proofErr w:type="spellEnd"/>
      <w:r>
        <w:rPr>
          <w:rFonts w:ascii="Times New Roman" w:hAnsi="Times New Roman"/>
          <w:color w:val="000000"/>
        </w:rPr>
        <w:t xml:space="preserve"> </w:t>
      </w:r>
      <w:r>
        <w:rPr>
          <w:rFonts w:ascii="Times New Roman" w:hAnsi="Times New Roman"/>
          <w:color w:val="000000"/>
          <w:lang w:val="en-US"/>
        </w:rPr>
        <w:t>et</w:t>
      </w:r>
      <w:r>
        <w:rPr>
          <w:rFonts w:ascii="Times New Roman" w:hAnsi="Times New Roman"/>
          <w:color w:val="000000"/>
        </w:rPr>
        <w:t xml:space="preserve"> </w:t>
      </w:r>
      <w:r>
        <w:rPr>
          <w:rFonts w:ascii="Times New Roman" w:hAnsi="Times New Roman"/>
          <w:color w:val="000000"/>
          <w:lang w:val="en-US"/>
        </w:rPr>
        <w:t>al</w:t>
      </w:r>
      <w:r>
        <w:rPr>
          <w:rFonts w:ascii="Times New Roman" w:hAnsi="Times New Roman"/>
          <w:color w:val="000000"/>
        </w:rPr>
        <w:t xml:space="preserve">., 2014, </w:t>
      </w:r>
      <w:r>
        <w:rPr>
          <w:rFonts w:ascii="Times New Roman" w:hAnsi="Times New Roman"/>
          <w:color w:val="000000"/>
          <w:lang w:val="en-US"/>
        </w:rPr>
        <w:t>p</w:t>
      </w:r>
      <w:r>
        <w:rPr>
          <w:rFonts w:ascii="Times New Roman" w:hAnsi="Times New Roman"/>
          <w:color w:val="000000"/>
        </w:rPr>
        <w:t xml:space="preserve">. 37). Построение же традиционного процесса общения педагогов с детьми как раз не допускает позиции </w:t>
      </w:r>
      <w:proofErr w:type="spellStart"/>
      <w:r>
        <w:rPr>
          <w:rFonts w:ascii="Times New Roman" w:hAnsi="Times New Roman"/>
          <w:color w:val="000000"/>
        </w:rPr>
        <w:t>деиерархизации</w:t>
      </w:r>
      <w:proofErr w:type="spellEnd"/>
      <w:r>
        <w:rPr>
          <w:rFonts w:ascii="Times New Roman" w:hAnsi="Times New Roman"/>
          <w:color w:val="000000"/>
        </w:rPr>
        <w:t xml:space="preserve"> </w:t>
      </w:r>
      <w:bookmarkStart w:id="1" w:name="_Hlk157420302"/>
      <w:r>
        <w:rPr>
          <w:rFonts w:ascii="Times New Roman" w:hAnsi="Times New Roman"/>
          <w:color w:val="000000"/>
        </w:rPr>
        <w:t xml:space="preserve">(Леонова, 1984; Леонова, Кузнецова, 2007; </w:t>
      </w:r>
      <w:r>
        <w:rPr>
          <w:rFonts w:ascii="Times New Roman" w:hAnsi="Times New Roman"/>
          <w:color w:val="000000"/>
          <w:lang w:val="en-US"/>
        </w:rPr>
        <w:t>Cohen</w:t>
      </w:r>
      <w:r>
        <w:rPr>
          <w:rFonts w:ascii="Times New Roman" w:hAnsi="Times New Roman"/>
          <w:color w:val="000000"/>
        </w:rPr>
        <w:t xml:space="preserve"> </w:t>
      </w:r>
      <w:r>
        <w:rPr>
          <w:rFonts w:ascii="Times New Roman" w:hAnsi="Times New Roman"/>
          <w:color w:val="000000"/>
          <w:lang w:val="en-US"/>
        </w:rPr>
        <w:t>et</w:t>
      </w:r>
      <w:r>
        <w:rPr>
          <w:rFonts w:ascii="Times New Roman" w:hAnsi="Times New Roman"/>
          <w:color w:val="000000"/>
        </w:rPr>
        <w:t xml:space="preserve"> </w:t>
      </w:r>
      <w:r>
        <w:rPr>
          <w:rFonts w:ascii="Times New Roman" w:hAnsi="Times New Roman"/>
          <w:color w:val="000000"/>
          <w:lang w:val="en-US"/>
        </w:rPr>
        <w:t>al</w:t>
      </w:r>
      <w:r>
        <w:rPr>
          <w:rFonts w:ascii="Times New Roman" w:hAnsi="Times New Roman"/>
          <w:color w:val="000000"/>
        </w:rPr>
        <w:t>., 2016)</w:t>
      </w:r>
      <w:bookmarkEnd w:id="1"/>
      <w:r>
        <w:rPr>
          <w:rFonts w:ascii="Times New Roman" w:hAnsi="Times New Roman"/>
          <w:color w:val="000000"/>
        </w:rPr>
        <w:t xml:space="preserve">. На наш взгляд, это одна из причин инфантильного или </w:t>
      </w:r>
      <w:proofErr w:type="spellStart"/>
      <w:r>
        <w:rPr>
          <w:rFonts w:ascii="Times New Roman" w:hAnsi="Times New Roman"/>
          <w:color w:val="000000"/>
        </w:rPr>
        <w:t>дезадаптивного</w:t>
      </w:r>
      <w:proofErr w:type="spellEnd"/>
      <w:r>
        <w:rPr>
          <w:rFonts w:ascii="Times New Roman" w:hAnsi="Times New Roman"/>
          <w:color w:val="000000"/>
        </w:rPr>
        <w:t xml:space="preserve"> поведения детей.</w:t>
      </w:r>
    </w:p>
    <w:p w14:paraId="310F301A"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2EB51E34" w14:textId="77777777" w:rsidR="00BE6A29" w:rsidRDefault="00BE6A29">
      <w:pPr>
        <w:shd w:val="clear" w:color="auto" w:fill="FFFFFF"/>
        <w:spacing w:line="360" w:lineRule="auto"/>
        <w:ind w:firstLine="709"/>
        <w:jc w:val="both"/>
        <w:rPr>
          <w:rFonts w:ascii="Times New Roman" w:hAnsi="Times New Roman"/>
          <w:b/>
          <w:bCs/>
          <w:color w:val="000000"/>
        </w:rPr>
      </w:pPr>
    </w:p>
    <w:p w14:paraId="755472AD" w14:textId="77777777" w:rsidR="00BE6A29" w:rsidRDefault="00AE6B9B">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 xml:space="preserve">Методы исследования </w:t>
      </w:r>
    </w:p>
    <w:p w14:paraId="43C0431E"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В исследовании применялись структурированный анализ образовательных программ, включенное и </w:t>
      </w:r>
      <w:proofErr w:type="spellStart"/>
      <w:r>
        <w:rPr>
          <w:rFonts w:ascii="Times New Roman" w:hAnsi="Times New Roman"/>
          <w:color w:val="000000"/>
        </w:rPr>
        <w:t>невключенное</w:t>
      </w:r>
      <w:proofErr w:type="spellEnd"/>
      <w:r>
        <w:rPr>
          <w:rFonts w:ascii="Times New Roman" w:hAnsi="Times New Roman"/>
          <w:color w:val="000000"/>
        </w:rPr>
        <w:t xml:space="preserve"> наблюдение, анкетирование, статистический анализ данных. </w:t>
      </w:r>
    </w:p>
    <w:p w14:paraId="41DBC1DF"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Экспериментальная методика оценки уровня сформированности самоорганизации старших дошкольников была разработана на основе Методики оценки учебной деятельности Г.В. </w:t>
      </w:r>
      <w:proofErr w:type="spellStart"/>
      <w:r>
        <w:rPr>
          <w:rFonts w:ascii="Times New Roman" w:hAnsi="Times New Roman"/>
          <w:color w:val="000000"/>
        </w:rPr>
        <w:t>Репкиной</w:t>
      </w:r>
      <w:proofErr w:type="spellEnd"/>
      <w:r>
        <w:rPr>
          <w:rFonts w:ascii="Times New Roman" w:hAnsi="Times New Roman"/>
          <w:color w:val="000000"/>
        </w:rPr>
        <w:t xml:space="preserve"> и Е.В. Заики </w:t>
      </w:r>
      <w:bookmarkStart w:id="2" w:name="_Hlk157420240"/>
      <w:r>
        <w:rPr>
          <w:rFonts w:ascii="Times New Roman" w:hAnsi="Times New Roman"/>
          <w:color w:val="000000"/>
        </w:rPr>
        <w:t>(</w:t>
      </w:r>
      <w:proofErr w:type="spellStart"/>
      <w:r>
        <w:rPr>
          <w:rFonts w:ascii="Times New Roman" w:hAnsi="Times New Roman"/>
          <w:color w:val="000000"/>
        </w:rPr>
        <w:t>Репкина</w:t>
      </w:r>
      <w:proofErr w:type="spellEnd"/>
      <w:r w:rsidRPr="00EC28FC">
        <w:rPr>
          <w:rFonts w:ascii="Times New Roman" w:hAnsi="Times New Roman"/>
          <w:color w:val="000000"/>
        </w:rPr>
        <w:t>,</w:t>
      </w:r>
      <w:r>
        <w:rPr>
          <w:rFonts w:ascii="Times New Roman" w:hAnsi="Times New Roman"/>
          <w:color w:val="000000"/>
        </w:rPr>
        <w:t xml:space="preserve"> Заика, 1983). </w:t>
      </w:r>
      <w:bookmarkEnd w:id="2"/>
    </w:p>
    <w:p w14:paraId="26A95809"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Модифицированная методика содержит шкалу с качественными характеристиками каждого из пяти показателей самоорганизации для старшего дошкольного возраста (от низкого уровня до высокого).</w:t>
      </w:r>
    </w:p>
    <w:p w14:paraId="49A32ACF"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13AE235D" w14:textId="77777777" w:rsidR="00BE6A29" w:rsidRDefault="00BE6A29">
      <w:pPr>
        <w:shd w:val="clear" w:color="auto" w:fill="FFFFFF"/>
        <w:spacing w:line="360" w:lineRule="auto"/>
        <w:ind w:firstLine="709"/>
        <w:jc w:val="both"/>
        <w:rPr>
          <w:rFonts w:ascii="Times New Roman" w:hAnsi="Times New Roman"/>
          <w:b/>
          <w:bCs/>
          <w:color w:val="000000"/>
          <w:sz w:val="28"/>
          <w:szCs w:val="28"/>
        </w:rPr>
      </w:pPr>
    </w:p>
    <w:p w14:paraId="1A8F6A4C" w14:textId="77777777" w:rsidR="00BE6A29" w:rsidRDefault="00AE6B9B">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 xml:space="preserve">Выборка </w:t>
      </w:r>
    </w:p>
    <w:p w14:paraId="0AEDB257" w14:textId="77777777" w:rsidR="00BE6A29" w:rsidRDefault="00AE6B9B">
      <w:pPr>
        <w:spacing w:line="360" w:lineRule="auto"/>
        <w:ind w:firstLine="709"/>
        <w:jc w:val="both"/>
        <w:rPr>
          <w:rFonts w:ascii="Times New Roman" w:hAnsi="Times New Roman"/>
          <w:color w:val="000000"/>
        </w:rPr>
      </w:pPr>
      <w:r>
        <w:rPr>
          <w:rFonts w:ascii="Times New Roman" w:hAnsi="Times New Roman"/>
          <w:bCs/>
          <w:color w:val="000000"/>
        </w:rPr>
        <w:t>В исследовании участвовали 28 старших дошкольников 6,4</w:t>
      </w:r>
      <w:r>
        <w:rPr>
          <w:rFonts w:ascii="Times New Roman" w:hAnsi="Times New Roman"/>
          <w:color w:val="000000"/>
        </w:rPr>
        <w:t>–</w:t>
      </w:r>
      <w:r>
        <w:rPr>
          <w:rFonts w:ascii="Times New Roman" w:hAnsi="Times New Roman"/>
          <w:bCs/>
          <w:color w:val="000000"/>
        </w:rPr>
        <w:t xml:space="preserve">7,4 лет: </w:t>
      </w:r>
    </w:p>
    <w:p w14:paraId="5BDF6714"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 14 детей из трех </w:t>
      </w:r>
      <w:proofErr w:type="spellStart"/>
      <w:r>
        <w:rPr>
          <w:rFonts w:ascii="Times New Roman" w:hAnsi="Times New Roman"/>
          <w:color w:val="000000"/>
        </w:rPr>
        <w:t>вальдорфских</w:t>
      </w:r>
      <w:proofErr w:type="spellEnd"/>
      <w:r>
        <w:rPr>
          <w:rFonts w:ascii="Times New Roman" w:hAnsi="Times New Roman"/>
          <w:color w:val="000000"/>
        </w:rPr>
        <w:t xml:space="preserve"> групп ГБОУ г. Москвы, работающих по программе «Березка» с образовательным процессом в форме ССД; </w:t>
      </w:r>
    </w:p>
    <w:p w14:paraId="2482624E"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14 детей из подготовительной группы ГБОУ г. Москвы, работающей по программе «От рождения до школы» с образовательным процессом в форме ОЗ.</w:t>
      </w:r>
    </w:p>
    <w:p w14:paraId="3901FD5D"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1C61A703" w14:textId="77777777" w:rsidR="00BE6A29" w:rsidRDefault="00BE6A29">
      <w:pPr>
        <w:shd w:val="clear" w:color="auto" w:fill="FFFFFF"/>
        <w:spacing w:line="360" w:lineRule="auto"/>
        <w:ind w:firstLine="709"/>
        <w:jc w:val="both"/>
        <w:rPr>
          <w:rFonts w:ascii="Times New Roman" w:hAnsi="Times New Roman"/>
          <w:b/>
          <w:bCs/>
          <w:color w:val="000000"/>
        </w:rPr>
      </w:pPr>
    </w:p>
    <w:p w14:paraId="6950E9D7" w14:textId="77777777" w:rsidR="00BE6A29" w:rsidRDefault="00AE6B9B">
      <w:pPr>
        <w:shd w:val="clear" w:color="auto" w:fill="FFFFFF"/>
        <w:spacing w:line="360" w:lineRule="auto"/>
        <w:ind w:firstLine="709"/>
        <w:jc w:val="both"/>
        <w:rPr>
          <w:rFonts w:ascii="Times New Roman" w:hAnsi="Times New Roman"/>
          <w:b/>
          <w:bCs/>
          <w:color w:val="000000"/>
        </w:rPr>
      </w:pPr>
      <w:r>
        <w:rPr>
          <w:rFonts w:ascii="Times New Roman" w:hAnsi="Times New Roman"/>
          <w:b/>
          <w:bCs/>
          <w:color w:val="000000"/>
        </w:rPr>
        <w:t>Результаты исследования</w:t>
      </w:r>
    </w:p>
    <w:p w14:paraId="6027CF72" w14:textId="77777777" w:rsidR="00BE6A29" w:rsidRDefault="00AE6B9B">
      <w:pPr>
        <w:shd w:val="clear" w:color="auto" w:fill="FFFFFF"/>
        <w:spacing w:line="360" w:lineRule="auto"/>
        <w:ind w:firstLine="709"/>
        <w:jc w:val="both"/>
        <w:rPr>
          <w:rFonts w:ascii="Times New Roman" w:hAnsi="Times New Roman"/>
          <w:i/>
          <w:color w:val="000000"/>
        </w:rPr>
      </w:pPr>
      <w:r>
        <w:rPr>
          <w:rFonts w:ascii="Times New Roman" w:hAnsi="Times New Roman"/>
          <w:b/>
          <w:bCs/>
          <w:i/>
          <w:color w:val="000000"/>
        </w:rPr>
        <w:t>1. Анализ образовательных программ</w:t>
      </w:r>
      <w:r>
        <w:rPr>
          <w:rFonts w:ascii="Times New Roman" w:hAnsi="Times New Roman"/>
          <w:i/>
          <w:color w:val="000000"/>
        </w:rPr>
        <w:t xml:space="preserve"> </w:t>
      </w:r>
    </w:p>
    <w:p w14:paraId="724E294B" w14:textId="77777777" w:rsidR="00BE6A29" w:rsidRDefault="00AE6B9B">
      <w:pPr>
        <w:pStyle w:val="aff1"/>
        <w:numPr>
          <w:ilvl w:val="1"/>
          <w:numId w:val="2"/>
        </w:numPr>
        <w:shd w:val="clear" w:color="auto" w:fill="FFFFFF"/>
        <w:spacing w:after="0" w:line="360" w:lineRule="auto"/>
        <w:ind w:left="0" w:firstLine="709"/>
        <w:jc w:val="both"/>
        <w:rPr>
          <w:rFonts w:ascii="Times New Roman" w:hAnsi="Times New Roman"/>
          <w:bCs/>
          <w:i/>
          <w:iCs/>
          <w:color w:val="000000"/>
          <w:sz w:val="24"/>
          <w:szCs w:val="24"/>
        </w:rPr>
      </w:pPr>
      <w:r>
        <w:rPr>
          <w:rFonts w:ascii="Times New Roman" w:hAnsi="Times New Roman"/>
          <w:bCs/>
          <w:i/>
          <w:iCs/>
          <w:color w:val="000000"/>
          <w:sz w:val="24"/>
          <w:szCs w:val="24"/>
        </w:rPr>
        <w:t>Образовательный процесс с совместно-разделенной и самостоятельной деятельностью детей (</w:t>
      </w:r>
      <w:proofErr w:type="spellStart"/>
      <w:r>
        <w:rPr>
          <w:rFonts w:ascii="Times New Roman" w:hAnsi="Times New Roman"/>
          <w:bCs/>
          <w:i/>
          <w:iCs/>
          <w:color w:val="000000"/>
          <w:sz w:val="24"/>
          <w:szCs w:val="24"/>
        </w:rPr>
        <w:t>Вальдорфский</w:t>
      </w:r>
      <w:proofErr w:type="spellEnd"/>
      <w:r>
        <w:rPr>
          <w:rFonts w:ascii="Times New Roman" w:hAnsi="Times New Roman"/>
          <w:bCs/>
          <w:i/>
          <w:iCs/>
          <w:color w:val="000000"/>
          <w:sz w:val="24"/>
          <w:szCs w:val="24"/>
        </w:rPr>
        <w:t xml:space="preserve"> детский сад) (ССД)</w:t>
      </w:r>
    </w:p>
    <w:p w14:paraId="3B931D21"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Принцип распорядка дня — ритмично повторяющееся чередование восприятия действий ведущего взрослого и собственной активности, баланс между концентрацией внимания на ведущем взрослом и самостоятельной активностью детей.</w:t>
      </w:r>
    </w:p>
    <w:p w14:paraId="15D150A2" w14:textId="77777777" w:rsidR="00BE6A29" w:rsidRDefault="00AE6B9B">
      <w:pPr>
        <w:numPr>
          <w:ilvl w:val="1"/>
          <w:numId w:val="2"/>
        </w:numPr>
        <w:shd w:val="clear" w:color="auto" w:fill="FFFFFF"/>
        <w:spacing w:line="360" w:lineRule="auto"/>
        <w:ind w:left="0" w:firstLine="709"/>
        <w:jc w:val="both"/>
        <w:rPr>
          <w:rFonts w:ascii="Times New Roman" w:hAnsi="Times New Roman"/>
          <w:bCs/>
          <w:i/>
          <w:color w:val="000000"/>
          <w:spacing w:val="-4"/>
        </w:rPr>
      </w:pPr>
      <w:r>
        <w:rPr>
          <w:rFonts w:ascii="Times New Roman" w:hAnsi="Times New Roman"/>
          <w:bCs/>
          <w:i/>
          <w:color w:val="000000"/>
          <w:spacing w:val="-4"/>
        </w:rPr>
        <w:t xml:space="preserve"> Образовательный процесс на основе организованных взрослым занятий (ОЗ)</w:t>
      </w:r>
    </w:p>
    <w:p w14:paraId="1A0F21EF"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В детском саду ОЗ около 90% времени детей организованы взрослым, включая такие потенциально свободные виды активности как сюжетные и подвижные игры, детское экспериментирование и т.п. Самостоятельная активность — преимущественно, на прогулке.</w:t>
      </w:r>
    </w:p>
    <w:p w14:paraId="51958173"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Анализ программы и наблюдение показали, что игра не имеет времени, достаточного для ее целостности — идеи, согласований, развертывания, процесса и завершения (с уборкой). Она, вместе с перерывом после занятия, занимает 30 минут и совмещена по времени с конструированием, английским языком, танцами, пением и т.п. И если конструирование может стать ареной для режиссерской игры, то все другие виды активности перебивают игру. «Самостоятельная игра» в сетке встречается «соло» только два раза в неделю, и то наряду со спортивной секцией. День заполнен образовательными занятиями, организованными педагогом.</w:t>
      </w:r>
    </w:p>
    <w:p w14:paraId="6F93F862"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Таким образом, на основании анализа были выделены характерные особенности программ и практик, которые прямо или косвенно могут быть связаны со становлением самоорганизации (Таблица 1).</w:t>
      </w:r>
    </w:p>
    <w:p w14:paraId="1AACBF1D" w14:textId="77777777" w:rsidR="00BE6A29" w:rsidRDefault="00BE6A29">
      <w:pPr>
        <w:shd w:val="clear" w:color="auto" w:fill="FFFFFF"/>
        <w:spacing w:line="360" w:lineRule="auto"/>
        <w:jc w:val="both"/>
        <w:rPr>
          <w:rFonts w:ascii="Times New Roman" w:hAnsi="Times New Roman"/>
          <w:color w:val="000000"/>
        </w:rPr>
      </w:pPr>
    </w:p>
    <w:p w14:paraId="702C8A95" w14:textId="77777777" w:rsidR="00BE6A29" w:rsidRDefault="00AE6B9B">
      <w:pPr>
        <w:shd w:val="clear" w:color="auto" w:fill="FFFFFF"/>
        <w:spacing w:line="360" w:lineRule="auto"/>
        <w:jc w:val="both"/>
        <w:rPr>
          <w:rFonts w:ascii="Times New Roman" w:hAnsi="Times New Roman"/>
          <w:b/>
          <w:bCs/>
          <w:color w:val="000000"/>
        </w:rPr>
      </w:pPr>
      <w:r>
        <w:rPr>
          <w:rFonts w:ascii="Times New Roman" w:hAnsi="Times New Roman"/>
          <w:b/>
          <w:bCs/>
          <w:color w:val="000000"/>
        </w:rPr>
        <w:t>Таблица 1</w:t>
      </w:r>
    </w:p>
    <w:p w14:paraId="77CD682B" w14:textId="77777777" w:rsidR="00BE6A29" w:rsidRDefault="00AE6B9B">
      <w:pPr>
        <w:shd w:val="clear" w:color="auto" w:fill="FFFFFF"/>
        <w:spacing w:line="360" w:lineRule="auto"/>
        <w:jc w:val="both"/>
        <w:rPr>
          <w:rFonts w:ascii="Times New Roman" w:hAnsi="Times New Roman"/>
          <w:b/>
          <w:bCs/>
          <w:color w:val="000000"/>
        </w:rPr>
      </w:pPr>
      <w:r>
        <w:rPr>
          <w:rFonts w:ascii="Times New Roman" w:hAnsi="Times New Roman"/>
          <w:b/>
          <w:bCs/>
          <w:color w:val="000000"/>
        </w:rPr>
        <w:t>Специфика образовательных программ в контексте предпосылок развития самоорганизации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842"/>
      </w:tblGrid>
      <w:tr w:rsidR="00BE6A29" w14:paraId="22EA7097" w14:textId="77777777">
        <w:tc>
          <w:tcPr>
            <w:tcW w:w="4503" w:type="dxa"/>
          </w:tcPr>
          <w:p w14:paraId="1E222525" w14:textId="77777777" w:rsidR="00BE6A29" w:rsidRDefault="00AE6B9B">
            <w:pPr>
              <w:spacing w:line="276" w:lineRule="auto"/>
              <w:jc w:val="both"/>
              <w:rPr>
                <w:rFonts w:ascii="Times New Roman" w:hAnsi="Times New Roman"/>
                <w:b/>
                <w:bCs/>
                <w:color w:val="000000"/>
              </w:rPr>
            </w:pPr>
            <w:r>
              <w:rPr>
                <w:rFonts w:ascii="Times New Roman" w:hAnsi="Times New Roman"/>
                <w:b/>
                <w:bCs/>
                <w:color w:val="000000"/>
              </w:rPr>
              <w:t>Образовательный процесс в форме совместной и самостоятельной деятельности (ССД)</w:t>
            </w:r>
          </w:p>
        </w:tc>
        <w:tc>
          <w:tcPr>
            <w:tcW w:w="4842" w:type="dxa"/>
          </w:tcPr>
          <w:p w14:paraId="1EF7C918" w14:textId="77777777" w:rsidR="00BE6A29" w:rsidRDefault="00AE6B9B">
            <w:pPr>
              <w:spacing w:line="276" w:lineRule="auto"/>
              <w:jc w:val="both"/>
              <w:rPr>
                <w:rFonts w:ascii="Times New Roman" w:hAnsi="Times New Roman"/>
                <w:b/>
                <w:bCs/>
                <w:color w:val="000000"/>
              </w:rPr>
            </w:pPr>
            <w:r>
              <w:rPr>
                <w:rFonts w:ascii="Times New Roman" w:hAnsi="Times New Roman"/>
                <w:b/>
                <w:bCs/>
                <w:color w:val="000000"/>
              </w:rPr>
              <w:t>Образовательный процесс в форме организованных занятий (ОЗ)</w:t>
            </w:r>
          </w:p>
        </w:tc>
      </w:tr>
      <w:tr w:rsidR="00BE6A29" w14:paraId="3E4D2689" w14:textId="77777777">
        <w:tc>
          <w:tcPr>
            <w:tcW w:w="4503" w:type="dxa"/>
          </w:tcPr>
          <w:p w14:paraId="16EE26A7" w14:textId="77777777" w:rsidR="00BE6A29" w:rsidRDefault="00AE6B9B">
            <w:pPr>
              <w:spacing w:line="276" w:lineRule="auto"/>
              <w:jc w:val="both"/>
              <w:rPr>
                <w:rFonts w:ascii="Times New Roman" w:hAnsi="Times New Roman"/>
                <w:color w:val="000000"/>
              </w:rPr>
            </w:pPr>
            <w:r>
              <w:rPr>
                <w:rFonts w:ascii="Times New Roman" w:hAnsi="Times New Roman"/>
                <w:color w:val="000000"/>
              </w:rPr>
              <w:t>Достаточно ежедневного непрерывного времени для построения и развития свободной игры</w:t>
            </w:r>
          </w:p>
        </w:tc>
        <w:tc>
          <w:tcPr>
            <w:tcW w:w="4842" w:type="dxa"/>
          </w:tcPr>
          <w:p w14:paraId="494D8752" w14:textId="77777777" w:rsidR="00BE6A29" w:rsidRDefault="00AE6B9B">
            <w:pPr>
              <w:spacing w:line="276" w:lineRule="auto"/>
              <w:jc w:val="both"/>
              <w:rPr>
                <w:rFonts w:ascii="Times New Roman" w:hAnsi="Times New Roman"/>
                <w:color w:val="000000"/>
              </w:rPr>
            </w:pPr>
            <w:r>
              <w:rPr>
                <w:rFonts w:ascii="Times New Roman" w:hAnsi="Times New Roman"/>
                <w:color w:val="000000"/>
              </w:rPr>
              <w:t>Нет ежедневного времени для свободной игры, выделенное время крайне недостаточно для ее построения и развития</w:t>
            </w:r>
          </w:p>
        </w:tc>
      </w:tr>
      <w:tr w:rsidR="00BE6A29" w14:paraId="709E16D8" w14:textId="77777777">
        <w:tc>
          <w:tcPr>
            <w:tcW w:w="4503" w:type="dxa"/>
          </w:tcPr>
          <w:p w14:paraId="30CC3621" w14:textId="77777777" w:rsidR="00BE6A29" w:rsidRDefault="00AE6B9B">
            <w:pPr>
              <w:spacing w:line="276" w:lineRule="auto"/>
              <w:jc w:val="both"/>
              <w:rPr>
                <w:rFonts w:ascii="Times New Roman" w:hAnsi="Times New Roman"/>
                <w:color w:val="000000"/>
              </w:rPr>
            </w:pPr>
            <w:r>
              <w:rPr>
                <w:rFonts w:ascii="Times New Roman" w:hAnsi="Times New Roman"/>
                <w:color w:val="000000"/>
              </w:rPr>
              <w:t>Ритмичное чередование концентрации на ведущем взрослом и самостоятельной деятельности</w:t>
            </w:r>
          </w:p>
        </w:tc>
        <w:tc>
          <w:tcPr>
            <w:tcW w:w="4842" w:type="dxa"/>
          </w:tcPr>
          <w:p w14:paraId="25455A18" w14:textId="77777777" w:rsidR="00BE6A29" w:rsidRDefault="00AE6B9B">
            <w:pPr>
              <w:spacing w:line="276" w:lineRule="auto"/>
              <w:jc w:val="both"/>
              <w:rPr>
                <w:rFonts w:ascii="Times New Roman" w:hAnsi="Times New Roman"/>
                <w:color w:val="000000"/>
              </w:rPr>
            </w:pPr>
            <w:r>
              <w:rPr>
                <w:rFonts w:ascii="Times New Roman" w:hAnsi="Times New Roman"/>
                <w:color w:val="000000"/>
              </w:rPr>
              <w:t>Практически тотальная концентрация на взрослом и его заданиях, самостоятельная деятельность минимизирована и неритмична</w:t>
            </w:r>
          </w:p>
        </w:tc>
      </w:tr>
      <w:tr w:rsidR="00BE6A29" w14:paraId="1026353C" w14:textId="77777777">
        <w:tc>
          <w:tcPr>
            <w:tcW w:w="4503" w:type="dxa"/>
          </w:tcPr>
          <w:p w14:paraId="7BDF4B49" w14:textId="77777777" w:rsidR="00BE6A29" w:rsidRDefault="00AE6B9B">
            <w:pPr>
              <w:spacing w:line="276" w:lineRule="auto"/>
              <w:jc w:val="both"/>
              <w:rPr>
                <w:rFonts w:ascii="Times New Roman" w:hAnsi="Times New Roman"/>
                <w:color w:val="000000"/>
              </w:rPr>
            </w:pPr>
            <w:r>
              <w:rPr>
                <w:rFonts w:ascii="Times New Roman" w:hAnsi="Times New Roman"/>
                <w:color w:val="000000"/>
              </w:rPr>
              <w:t>Совместная деятельность — горизонтальный процесс</w:t>
            </w:r>
          </w:p>
        </w:tc>
        <w:tc>
          <w:tcPr>
            <w:tcW w:w="4842" w:type="dxa"/>
          </w:tcPr>
          <w:p w14:paraId="4058223C" w14:textId="77777777" w:rsidR="00BE6A29" w:rsidRDefault="00AE6B9B">
            <w:pPr>
              <w:spacing w:line="276" w:lineRule="auto"/>
              <w:jc w:val="both"/>
              <w:rPr>
                <w:rFonts w:ascii="Times New Roman" w:hAnsi="Times New Roman"/>
                <w:color w:val="000000"/>
              </w:rPr>
            </w:pPr>
            <w:r>
              <w:rPr>
                <w:rFonts w:ascii="Times New Roman" w:hAnsi="Times New Roman"/>
                <w:color w:val="000000"/>
              </w:rPr>
              <w:t>Иерархичность — вертикальный процесс</w:t>
            </w:r>
          </w:p>
        </w:tc>
      </w:tr>
    </w:tbl>
    <w:p w14:paraId="24D505AE" w14:textId="77777777" w:rsidR="00BE6A29" w:rsidRDefault="00BE6A29">
      <w:pPr>
        <w:shd w:val="clear" w:color="auto" w:fill="FFFFFF"/>
        <w:spacing w:line="360" w:lineRule="auto"/>
        <w:jc w:val="both"/>
        <w:rPr>
          <w:rFonts w:ascii="Times New Roman" w:hAnsi="Times New Roman"/>
          <w:b/>
          <w:bCs/>
          <w:color w:val="000000"/>
        </w:rPr>
      </w:pPr>
    </w:p>
    <w:p w14:paraId="1B47B79C" w14:textId="77777777" w:rsidR="00BE6A29" w:rsidRDefault="00AE6B9B">
      <w:pPr>
        <w:shd w:val="clear" w:color="auto" w:fill="FFFFFF"/>
        <w:spacing w:line="360" w:lineRule="auto"/>
        <w:jc w:val="both"/>
        <w:rPr>
          <w:rFonts w:ascii="Times New Roman" w:hAnsi="Times New Roman"/>
          <w:b/>
          <w:bCs/>
          <w:color w:val="000000"/>
          <w:lang w:val="en-US"/>
        </w:rPr>
      </w:pPr>
      <w:r>
        <w:rPr>
          <w:rFonts w:ascii="Times New Roman" w:hAnsi="Times New Roman"/>
          <w:b/>
          <w:bCs/>
          <w:color w:val="000000"/>
          <w:lang w:val="en-US"/>
        </w:rPr>
        <w:t>Table 1</w:t>
      </w:r>
    </w:p>
    <w:p w14:paraId="295B9585" w14:textId="51AD068F" w:rsidR="00BE6A29" w:rsidRDefault="00AE6B9B">
      <w:pPr>
        <w:shd w:val="clear" w:color="auto" w:fill="FFFFFF"/>
        <w:spacing w:line="360" w:lineRule="auto"/>
        <w:jc w:val="both"/>
        <w:rPr>
          <w:rFonts w:ascii="Times New Roman" w:hAnsi="Times New Roman"/>
          <w:b/>
          <w:bCs/>
          <w:color w:val="000000"/>
          <w:lang w:val="en-US"/>
        </w:rPr>
      </w:pPr>
      <w:r>
        <w:rPr>
          <w:rFonts w:ascii="Times New Roman" w:hAnsi="Times New Roman"/>
          <w:b/>
          <w:bCs/>
          <w:color w:val="000000"/>
          <w:lang w:val="en-US"/>
        </w:rPr>
        <w:t xml:space="preserve">Specificity of educational programs in the context of prerequisites for self-organization development </w:t>
      </w:r>
    </w:p>
    <w:p w14:paraId="3983CB7C" w14:textId="77777777" w:rsidR="00BE6A29" w:rsidRDefault="00BE6A29">
      <w:pPr>
        <w:shd w:val="clear" w:color="auto" w:fill="FFFFFF"/>
        <w:spacing w:line="360" w:lineRule="auto"/>
        <w:jc w:val="both"/>
        <w:rPr>
          <w:rFonts w:ascii="Times New Roman" w:hAnsi="Times New Roman"/>
          <w:b/>
          <w:bCs/>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842"/>
      </w:tblGrid>
      <w:tr w:rsidR="00BE6A29" w:rsidRPr="00004408" w14:paraId="75D3F915" w14:textId="77777777">
        <w:tc>
          <w:tcPr>
            <w:tcW w:w="4503" w:type="dxa"/>
          </w:tcPr>
          <w:p w14:paraId="1022286B" w14:textId="77777777" w:rsidR="00BE6A29" w:rsidRDefault="00AE6B9B">
            <w:pPr>
              <w:spacing w:line="276" w:lineRule="auto"/>
              <w:jc w:val="both"/>
              <w:rPr>
                <w:rFonts w:ascii="Times New Roman" w:hAnsi="Times New Roman"/>
                <w:b/>
                <w:bCs/>
                <w:color w:val="000000"/>
                <w:lang w:val="en-US"/>
              </w:rPr>
            </w:pPr>
            <w:bookmarkStart w:id="3" w:name="_Hlk108875279"/>
            <w:r>
              <w:rPr>
                <w:rFonts w:ascii="Times New Roman" w:hAnsi="Times New Roman"/>
                <w:b/>
                <w:bCs/>
                <w:color w:val="000000"/>
                <w:lang w:val="en-US"/>
              </w:rPr>
              <w:t>Educational process in the form of</w:t>
            </w:r>
            <w:r>
              <w:rPr>
                <w:lang w:val="en-US"/>
              </w:rPr>
              <w:t xml:space="preserve"> </w:t>
            </w:r>
            <w:r>
              <w:rPr>
                <w:rFonts w:ascii="Times New Roman" w:hAnsi="Times New Roman"/>
                <w:b/>
                <w:bCs/>
                <w:color w:val="000000"/>
                <w:lang w:val="en-US"/>
              </w:rPr>
              <w:t>independent and cooperatively-shared activities with an adult (ICAA)</w:t>
            </w:r>
          </w:p>
        </w:tc>
        <w:tc>
          <w:tcPr>
            <w:tcW w:w="4842" w:type="dxa"/>
          </w:tcPr>
          <w:p w14:paraId="09755895" w14:textId="77777777" w:rsidR="00BE6A29" w:rsidRDefault="00AE6B9B">
            <w:pPr>
              <w:spacing w:line="276" w:lineRule="auto"/>
              <w:jc w:val="both"/>
              <w:rPr>
                <w:rFonts w:ascii="Times New Roman" w:hAnsi="Times New Roman"/>
                <w:b/>
                <w:bCs/>
                <w:color w:val="000000"/>
                <w:lang w:val="en-US"/>
              </w:rPr>
            </w:pPr>
            <w:r>
              <w:rPr>
                <w:rFonts w:ascii="Times New Roman" w:hAnsi="Times New Roman"/>
                <w:b/>
                <w:bCs/>
                <w:color w:val="000000"/>
                <w:lang w:val="en-US"/>
              </w:rPr>
              <w:t>Educational process in the form of activities organized by an adult (AOA)</w:t>
            </w:r>
          </w:p>
        </w:tc>
      </w:tr>
      <w:bookmarkEnd w:id="3"/>
      <w:tr w:rsidR="00BE6A29" w:rsidRPr="00004408" w14:paraId="14D6EFDC" w14:textId="77777777">
        <w:tc>
          <w:tcPr>
            <w:tcW w:w="4503" w:type="dxa"/>
          </w:tcPr>
          <w:p w14:paraId="60079A3B"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Enough uninterrupted time to build and develop independent play</w:t>
            </w:r>
          </w:p>
        </w:tc>
        <w:tc>
          <w:tcPr>
            <w:tcW w:w="4842" w:type="dxa"/>
          </w:tcPr>
          <w:p w14:paraId="1EB4B02A"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There is no time for independent play, the allocated time is extremely insufficient for its construction and development</w:t>
            </w:r>
          </w:p>
        </w:tc>
      </w:tr>
      <w:tr w:rsidR="00BE6A29" w:rsidRPr="00004408" w14:paraId="6F4F7850" w14:textId="77777777">
        <w:tc>
          <w:tcPr>
            <w:tcW w:w="4503" w:type="dxa"/>
          </w:tcPr>
          <w:p w14:paraId="14BC9208"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Rhythmic alternation of concentration on the leading adult and independent activity</w:t>
            </w:r>
          </w:p>
        </w:tc>
        <w:tc>
          <w:tcPr>
            <w:tcW w:w="4842" w:type="dxa"/>
          </w:tcPr>
          <w:p w14:paraId="213AFED8"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Almost total concentration on the adult and his tasks, independent activity is minimized and irregular</w:t>
            </w:r>
          </w:p>
        </w:tc>
      </w:tr>
      <w:tr w:rsidR="00BE6A29" w:rsidRPr="00004408" w14:paraId="64B21AA9" w14:textId="77777777">
        <w:tc>
          <w:tcPr>
            <w:tcW w:w="4503" w:type="dxa"/>
          </w:tcPr>
          <w:p w14:paraId="56C778B7"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Collaboration is a horizontal process</w:t>
            </w:r>
          </w:p>
        </w:tc>
        <w:tc>
          <w:tcPr>
            <w:tcW w:w="4842" w:type="dxa"/>
          </w:tcPr>
          <w:p w14:paraId="3D6EF4CC" w14:textId="77777777" w:rsidR="00BE6A29" w:rsidRDefault="00AE6B9B">
            <w:pPr>
              <w:spacing w:line="276" w:lineRule="auto"/>
              <w:jc w:val="both"/>
              <w:rPr>
                <w:rFonts w:ascii="Times New Roman" w:hAnsi="Times New Roman"/>
                <w:color w:val="000000"/>
                <w:lang w:val="en-US"/>
              </w:rPr>
            </w:pPr>
            <w:r>
              <w:rPr>
                <w:rFonts w:ascii="Times New Roman" w:hAnsi="Times New Roman"/>
                <w:color w:val="000000"/>
                <w:lang w:val="en-US"/>
              </w:rPr>
              <w:t>Hierarchy is a vertical process</w:t>
            </w:r>
          </w:p>
        </w:tc>
      </w:tr>
    </w:tbl>
    <w:p w14:paraId="1FB5BC75" w14:textId="77777777" w:rsidR="00BE6A29" w:rsidRDefault="00BE6A29">
      <w:pPr>
        <w:pStyle w:val="aff1"/>
        <w:shd w:val="clear" w:color="auto" w:fill="FFFFFF"/>
        <w:spacing w:after="0" w:line="360" w:lineRule="auto"/>
        <w:ind w:left="0"/>
        <w:jc w:val="both"/>
        <w:rPr>
          <w:rFonts w:ascii="Times New Roman" w:hAnsi="Times New Roman"/>
          <w:b/>
          <w:bCs/>
          <w:i/>
          <w:color w:val="000000"/>
          <w:sz w:val="24"/>
          <w:szCs w:val="24"/>
          <w:lang w:val="en-US"/>
        </w:rPr>
      </w:pPr>
    </w:p>
    <w:p w14:paraId="1A0BA009" w14:textId="77777777" w:rsidR="00BE6A29" w:rsidRDefault="00AE6B9B">
      <w:pPr>
        <w:pStyle w:val="aff1"/>
        <w:shd w:val="clear" w:color="auto" w:fill="FFFFFF"/>
        <w:spacing w:after="0" w:line="360" w:lineRule="auto"/>
        <w:ind w:left="0"/>
        <w:jc w:val="both"/>
        <w:rPr>
          <w:rFonts w:ascii="Times New Roman" w:hAnsi="Times New Roman"/>
          <w:b/>
          <w:bCs/>
          <w:i/>
          <w:color w:val="000000"/>
          <w:sz w:val="24"/>
          <w:szCs w:val="24"/>
        </w:rPr>
      </w:pPr>
      <w:r>
        <w:rPr>
          <w:rFonts w:ascii="Times New Roman" w:hAnsi="Times New Roman"/>
          <w:b/>
          <w:bCs/>
          <w:i/>
          <w:color w:val="000000"/>
          <w:sz w:val="24"/>
          <w:szCs w:val="24"/>
        </w:rPr>
        <w:t>2. Особенности самоорганизации старших дошкольников</w:t>
      </w:r>
    </w:p>
    <w:p w14:paraId="4B073057" w14:textId="77777777" w:rsidR="00BE6A29" w:rsidRDefault="00AE6B9B">
      <w:pPr>
        <w:pStyle w:val="Default"/>
        <w:spacing w:line="360" w:lineRule="auto"/>
        <w:ind w:firstLine="709"/>
        <w:jc w:val="both"/>
        <w:rPr>
          <w:bCs/>
          <w:iCs/>
        </w:rPr>
      </w:pPr>
      <w:r>
        <w:t>Исследование показало, что уровень самоорганизации детей в условиях разных образовательных систем значимо различается по общей оценке и по отдельным критериям. В группе ССД детей с высоким уровнем самоорганизации в два раза больше, чем в группе ОЗ (85,7/92,9% против 42,8/50%).</w:t>
      </w:r>
    </w:p>
    <w:p w14:paraId="6DD666D9" w14:textId="77777777" w:rsidR="00BE6A29" w:rsidRDefault="00AE6B9B">
      <w:pPr>
        <w:pStyle w:val="Default"/>
        <w:spacing w:line="360" w:lineRule="auto"/>
        <w:ind w:firstLine="709"/>
        <w:jc w:val="both"/>
        <w:rPr>
          <w:bCs/>
          <w:i/>
          <w:iCs/>
        </w:rPr>
      </w:pPr>
      <w:r>
        <w:rPr>
          <w:bCs/>
          <w:i/>
          <w:iCs/>
        </w:rPr>
        <w:t xml:space="preserve">Продуктивная деятельность </w:t>
      </w:r>
    </w:p>
    <w:p w14:paraId="55348C97" w14:textId="77777777" w:rsidR="00BE6A29" w:rsidRDefault="00AE6B9B">
      <w:pPr>
        <w:pStyle w:val="Default"/>
        <w:spacing w:line="360" w:lineRule="auto"/>
        <w:ind w:firstLine="709"/>
        <w:jc w:val="both"/>
      </w:pPr>
      <w:r>
        <w:t>В диагностической ситуации «Пришивание пуговиц» подавляющее большинство детей группы ССД (92,9%) показали высокий уровень самоорганизации, низкого уровня в группе не выявлено. В группе детей ОЗ только половина оказалось на высоком уровне и без малого треть имеет низкий уровень (Рисунок 1).</w:t>
      </w:r>
    </w:p>
    <w:p w14:paraId="5C025D23"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FF0000"/>
        </w:rPr>
        <w:t>и далее до конца раздела...</w:t>
      </w:r>
    </w:p>
    <w:p w14:paraId="61BBF136" w14:textId="77777777" w:rsidR="00BE6A29" w:rsidRDefault="00BE6A29">
      <w:pPr>
        <w:pStyle w:val="Default"/>
        <w:spacing w:line="360" w:lineRule="auto"/>
        <w:jc w:val="center"/>
      </w:pPr>
    </w:p>
    <w:p w14:paraId="02219B3C" w14:textId="77777777" w:rsidR="00BE6A29" w:rsidRDefault="00BE6A29">
      <w:pPr>
        <w:pStyle w:val="Default"/>
        <w:spacing w:line="360" w:lineRule="auto"/>
        <w:rPr>
          <w:i/>
          <w:iCs/>
        </w:rPr>
      </w:pPr>
    </w:p>
    <w:p w14:paraId="5E4CEE83" w14:textId="77777777" w:rsidR="00BE6A29" w:rsidRDefault="00AE6B9B">
      <w:pPr>
        <w:pStyle w:val="Default"/>
        <w:spacing w:line="360" w:lineRule="auto"/>
        <w:jc w:val="center"/>
      </w:pPr>
      <w:r>
        <w:rPr>
          <w:noProof/>
        </w:rPr>
        <w:drawing>
          <wp:inline distT="0" distB="0" distL="0" distR="0" wp14:anchorId="78537E96" wp14:editId="362C2918">
            <wp:extent cx="3010535" cy="1984375"/>
            <wp:effectExtent l="0" t="0" r="0" b="0"/>
            <wp:docPr id="58646817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670DC1" w14:textId="77777777" w:rsidR="00BE6A29" w:rsidRDefault="00BE6A29">
      <w:pPr>
        <w:pStyle w:val="Default"/>
        <w:spacing w:line="360" w:lineRule="auto"/>
        <w:jc w:val="center"/>
      </w:pPr>
    </w:p>
    <w:p w14:paraId="348780C0" w14:textId="77777777" w:rsidR="00BE6A29" w:rsidRDefault="00AE6B9B">
      <w:pPr>
        <w:pStyle w:val="Default"/>
        <w:spacing w:line="360" w:lineRule="auto"/>
        <w:rPr>
          <w:b/>
          <w:bCs/>
        </w:rPr>
      </w:pPr>
      <w:r>
        <w:rPr>
          <w:b/>
          <w:bCs/>
        </w:rPr>
        <w:t xml:space="preserve">Рисунок 1  </w:t>
      </w:r>
    </w:p>
    <w:p w14:paraId="4D632535" w14:textId="77777777" w:rsidR="00BE6A29" w:rsidRPr="00EC28FC" w:rsidRDefault="00AE6B9B">
      <w:pPr>
        <w:pStyle w:val="Default"/>
        <w:spacing w:line="360" w:lineRule="auto"/>
        <w:rPr>
          <w:b/>
          <w:bCs/>
        </w:rPr>
      </w:pPr>
      <w:r>
        <w:rPr>
          <w:b/>
          <w:bCs/>
        </w:rPr>
        <w:t>Самоорганизация в процессе продуктивной деятельности</w:t>
      </w:r>
    </w:p>
    <w:p w14:paraId="6F974BD3" w14:textId="77777777" w:rsidR="00BE6A29" w:rsidRPr="00EC28FC" w:rsidRDefault="00BE6A29">
      <w:pPr>
        <w:pStyle w:val="Default"/>
        <w:spacing w:line="360" w:lineRule="auto"/>
        <w:rPr>
          <w:b/>
          <w:bCs/>
        </w:rPr>
      </w:pPr>
    </w:p>
    <w:p w14:paraId="1A44DB3C" w14:textId="77777777" w:rsidR="00BE6A29" w:rsidRDefault="00AE6B9B">
      <w:pPr>
        <w:pStyle w:val="Default"/>
        <w:spacing w:line="360" w:lineRule="auto"/>
        <w:jc w:val="center"/>
      </w:pPr>
      <w:r>
        <w:rPr>
          <w:noProof/>
        </w:rPr>
        <w:drawing>
          <wp:inline distT="0" distB="0" distL="0" distR="0" wp14:anchorId="57315E26" wp14:editId="1BF5CF3E">
            <wp:extent cx="3010535" cy="1984375"/>
            <wp:effectExtent l="0" t="0" r="0" b="0"/>
            <wp:docPr id="58646817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9B50C1" w14:textId="77777777" w:rsidR="00BE6A29" w:rsidRDefault="00BE6A29">
      <w:pPr>
        <w:pStyle w:val="Default"/>
        <w:spacing w:line="360" w:lineRule="auto"/>
        <w:rPr>
          <w:b/>
          <w:bCs/>
          <w:lang w:val="en-US"/>
        </w:rPr>
      </w:pPr>
    </w:p>
    <w:p w14:paraId="0775F2A7" w14:textId="77777777" w:rsidR="00BE6A29" w:rsidRDefault="00AE6B9B">
      <w:pPr>
        <w:pStyle w:val="Default"/>
        <w:spacing w:line="360" w:lineRule="auto"/>
        <w:rPr>
          <w:b/>
          <w:bCs/>
          <w:lang w:val="en-US"/>
        </w:rPr>
      </w:pPr>
      <w:r>
        <w:rPr>
          <w:b/>
          <w:bCs/>
          <w:lang w:val="en-US"/>
        </w:rPr>
        <w:t xml:space="preserve">Figure 1 </w:t>
      </w:r>
    </w:p>
    <w:p w14:paraId="52EAB1C8" w14:textId="77777777" w:rsidR="00BE6A29" w:rsidRDefault="00AE6B9B">
      <w:pPr>
        <w:pStyle w:val="Default"/>
        <w:spacing w:line="360" w:lineRule="auto"/>
        <w:rPr>
          <w:b/>
          <w:bCs/>
          <w:i/>
          <w:iCs/>
          <w:lang w:val="en-US"/>
        </w:rPr>
      </w:pPr>
      <w:r>
        <w:rPr>
          <w:b/>
          <w:bCs/>
          <w:lang w:val="en-US"/>
        </w:rPr>
        <w:t>Self-organization in the process of productive activity</w:t>
      </w:r>
    </w:p>
    <w:p w14:paraId="10B31994" w14:textId="77777777" w:rsidR="00BE6A29" w:rsidRPr="00EC28FC" w:rsidRDefault="00BE6A29">
      <w:pPr>
        <w:spacing w:line="360" w:lineRule="auto"/>
        <w:ind w:firstLine="709"/>
        <w:jc w:val="both"/>
        <w:rPr>
          <w:rFonts w:ascii="Times New Roman" w:hAnsi="Times New Roman"/>
          <w:b/>
          <w:bCs/>
          <w:color w:val="000000"/>
          <w:sz w:val="23"/>
          <w:szCs w:val="23"/>
          <w:lang w:val="en-US"/>
        </w:rPr>
      </w:pPr>
    </w:p>
    <w:p w14:paraId="41E90707" w14:textId="77777777" w:rsidR="00BE6A29" w:rsidRDefault="00AE6B9B">
      <w:pPr>
        <w:spacing w:line="360" w:lineRule="auto"/>
        <w:ind w:firstLine="709"/>
        <w:jc w:val="both"/>
        <w:rPr>
          <w:rFonts w:ascii="Times New Roman" w:hAnsi="Times New Roman"/>
          <w:b/>
          <w:bCs/>
          <w:color w:val="000000"/>
        </w:rPr>
      </w:pPr>
      <w:r>
        <w:rPr>
          <w:rFonts w:ascii="Times New Roman" w:hAnsi="Times New Roman"/>
          <w:b/>
          <w:bCs/>
          <w:color w:val="000000"/>
          <w:sz w:val="23"/>
          <w:szCs w:val="23"/>
        </w:rPr>
        <w:t>Обсуждение результатов</w:t>
      </w:r>
    </w:p>
    <w:p w14:paraId="23BF5D3A"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Целью данного исследования стало выявление связи между особенностями построения образовательного процесса в ДОУ и самоорганизации старших дошкольников в условиях принципиально отличающихся педагогических подходов. </w:t>
      </w:r>
    </w:p>
    <w:p w14:paraId="7F68510F"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Исследование проводилось в пять этапов: </w:t>
      </w:r>
    </w:p>
    <w:p w14:paraId="5FFAA83B"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Анализ образовательных программ и практики. </w:t>
      </w:r>
    </w:p>
    <w:p w14:paraId="2E14BBF9"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Разработка методики и уточнение критериев для старших дошкольников.</w:t>
      </w:r>
    </w:p>
    <w:p w14:paraId="6C7BFF72"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Проведение эмпирического исследования.</w:t>
      </w:r>
    </w:p>
    <w:p w14:paraId="6C0396E5" w14:textId="77777777" w:rsidR="00BE6A29" w:rsidRDefault="00AE6B9B">
      <w:pPr>
        <w:pStyle w:val="aff1"/>
        <w:numPr>
          <w:ilvl w:val="0"/>
          <w:numId w:val="3"/>
        </w:numPr>
        <w:shd w:val="clear" w:color="auto" w:fill="FFFFFF"/>
        <w:spacing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Опрос воспитателей.</w:t>
      </w:r>
    </w:p>
    <w:p w14:paraId="60C0D157" w14:textId="77777777" w:rsidR="00BE6A29" w:rsidRDefault="00AE6B9B">
      <w:pPr>
        <w:pStyle w:val="aff1"/>
        <w:numPr>
          <w:ilvl w:val="0"/>
          <w:numId w:val="3"/>
        </w:numPr>
        <w:shd w:val="clear" w:color="auto" w:fill="FFFFFF"/>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Обработка и анализ полученных данных.</w:t>
      </w:r>
    </w:p>
    <w:p w14:paraId="602BE413" w14:textId="77777777" w:rsidR="00BE6A29" w:rsidRDefault="00BE6A29">
      <w:pPr>
        <w:spacing w:line="360" w:lineRule="auto"/>
        <w:ind w:firstLine="709"/>
        <w:jc w:val="both"/>
        <w:rPr>
          <w:rFonts w:ascii="Times New Roman" w:hAnsi="Times New Roman"/>
          <w:b/>
          <w:color w:val="000000"/>
        </w:rPr>
      </w:pPr>
    </w:p>
    <w:p w14:paraId="0ED99535"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Специфика образовательного процесса. Для сравнения мы выбрали принципиально различающиеся в своем подходе </w:t>
      </w:r>
      <w:proofErr w:type="spellStart"/>
      <w:r>
        <w:rPr>
          <w:rFonts w:ascii="Times New Roman" w:hAnsi="Times New Roman"/>
          <w:color w:val="000000"/>
        </w:rPr>
        <w:t>вальдорфский</w:t>
      </w:r>
      <w:proofErr w:type="spellEnd"/>
      <w:r>
        <w:rPr>
          <w:rFonts w:ascii="Times New Roman" w:hAnsi="Times New Roman"/>
          <w:color w:val="000000"/>
        </w:rPr>
        <w:t xml:space="preserve"> детский сад (ООП ДО «Березка», 2017) и детский сад, работающий по массовой программе (ООП ДО «От рождения до школы», 2019).</w:t>
      </w:r>
    </w:p>
    <w:p w14:paraId="4C3DBFBC"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В первом случае образовательный процесс выстроен на основе ритмичного чередования организованных воспитателем занятий и свободной деятельности детей («ССД»), которая может состоять из свободной самостоятельной деятельности (сюжетная игра, экспериментирование, продуктивная деятельность в русле игры) и </w:t>
      </w:r>
      <w:r>
        <w:rPr>
          <w:rFonts w:ascii="Times New Roman" w:hAnsi="Times New Roman"/>
          <w:iCs/>
          <w:color w:val="000000"/>
        </w:rPr>
        <w:t>совместной деятельности ребенка со взрослым (в формате рабочего стола</w:t>
      </w:r>
      <w:r>
        <w:rPr>
          <w:rFonts w:ascii="Times New Roman" w:hAnsi="Times New Roman"/>
          <w:color w:val="000000"/>
        </w:rPr>
        <w:t xml:space="preserve"> во время игры: продуктивная художественно-ремесленная и бытовая деятельность в группе, различные активности на прогулке).</w:t>
      </w:r>
    </w:p>
    <w:p w14:paraId="77F172F3"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Во втором случае образовательный процесс построен в виде системы плотно организованных взрослыми занятий и организованной деятельности детей</w:t>
      </w:r>
    </w:p>
    <w:p w14:paraId="04D3C473" w14:textId="77777777" w:rsidR="00BE6A29" w:rsidRPr="00EC28FC" w:rsidRDefault="00AE6B9B">
      <w:pPr>
        <w:shd w:val="clear" w:color="auto" w:fill="FFFFFF"/>
        <w:spacing w:line="360" w:lineRule="auto"/>
        <w:ind w:firstLine="709"/>
        <w:jc w:val="both"/>
        <w:rPr>
          <w:rFonts w:ascii="Times New Roman" w:hAnsi="Times New Roman"/>
          <w:color w:val="FF0000"/>
        </w:rPr>
      </w:pPr>
      <w:r>
        <w:rPr>
          <w:rFonts w:ascii="Times New Roman" w:hAnsi="Times New Roman"/>
          <w:color w:val="000000"/>
        </w:rPr>
        <w:t xml:space="preserve"> </w:t>
      </w:r>
      <w:r>
        <w:rPr>
          <w:rFonts w:ascii="Times New Roman" w:hAnsi="Times New Roman"/>
          <w:color w:val="FF0000"/>
        </w:rPr>
        <w:t>и далее до конца раздела...</w:t>
      </w:r>
    </w:p>
    <w:p w14:paraId="4B24201B" w14:textId="77777777" w:rsidR="00BE6A29" w:rsidRDefault="00BE6A29">
      <w:pPr>
        <w:spacing w:line="360" w:lineRule="auto"/>
        <w:ind w:firstLine="709"/>
        <w:jc w:val="both"/>
        <w:rPr>
          <w:rFonts w:ascii="Times New Roman" w:hAnsi="Times New Roman"/>
          <w:b/>
          <w:color w:val="000000"/>
        </w:rPr>
      </w:pPr>
    </w:p>
    <w:p w14:paraId="43F08BB8" w14:textId="77777777" w:rsidR="00BE6A29" w:rsidRDefault="00AE6B9B">
      <w:pPr>
        <w:spacing w:line="360" w:lineRule="auto"/>
        <w:ind w:firstLine="709"/>
        <w:jc w:val="both"/>
        <w:rPr>
          <w:rFonts w:ascii="Times New Roman" w:hAnsi="Times New Roman"/>
          <w:b/>
          <w:color w:val="000000"/>
        </w:rPr>
      </w:pPr>
      <w:r>
        <w:rPr>
          <w:rFonts w:ascii="Times New Roman" w:hAnsi="Times New Roman"/>
          <w:b/>
          <w:color w:val="000000"/>
        </w:rPr>
        <w:t>Выводы</w:t>
      </w:r>
    </w:p>
    <w:p w14:paraId="7E2CD87F"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Исследование показало, что специфика организации образовательного процесса играет существенную роль в формировании самоорганизации старших дошкольников.</w:t>
      </w:r>
    </w:p>
    <w:p w14:paraId="197A8B5B"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1. Образовательный процесс в форме совместной/свободной деятельности более способствует развитию самоорганизации дошкольников, чем плотно организованный график занятий.</w:t>
      </w:r>
    </w:p>
    <w:p w14:paraId="0D40E86B"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2. Личный пример взрослого больше способствует самоорганизации в конкретной деятельности, чем вербальные инструкции (</w:t>
      </w:r>
      <w:proofErr w:type="spellStart"/>
      <w:r>
        <w:rPr>
          <w:rFonts w:ascii="Times New Roman" w:hAnsi="Times New Roman"/>
          <w:lang w:val="en-US"/>
        </w:rPr>
        <w:t>Cotney</w:t>
      </w:r>
      <w:proofErr w:type="spellEnd"/>
      <w:r w:rsidRPr="00EC28FC">
        <w:rPr>
          <w:rFonts w:ascii="Times New Roman" w:hAnsi="Times New Roman"/>
        </w:rPr>
        <w:t xml:space="preserve">, </w:t>
      </w:r>
      <w:r>
        <w:rPr>
          <w:rFonts w:ascii="Times New Roman" w:hAnsi="Times New Roman"/>
          <w:lang w:val="en-US"/>
        </w:rPr>
        <w:t>Banerjee</w:t>
      </w:r>
      <w:r w:rsidRPr="00EC28FC">
        <w:rPr>
          <w:rFonts w:ascii="Times New Roman" w:hAnsi="Times New Roman"/>
        </w:rPr>
        <w:t>, 2017).</w:t>
      </w:r>
    </w:p>
    <w:p w14:paraId="0E2119DB"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3. Ритмическое чередование концентрации на ведущем взрослом и самостоятельной деятельности позволяет ребенку дольше и более осознано оставаться в активной позиции.</w:t>
      </w:r>
    </w:p>
    <w:p w14:paraId="26E996E4"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4. Самостоятельная продолжительная свободная игра содержит в себе все компоненты самоорганизации и способствует ее развитию.</w:t>
      </w:r>
    </w:p>
    <w:p w14:paraId="6A4E625F"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5. </w:t>
      </w:r>
      <w:proofErr w:type="spellStart"/>
      <w:r>
        <w:rPr>
          <w:rFonts w:ascii="Times New Roman" w:hAnsi="Times New Roman"/>
          <w:color w:val="000000"/>
        </w:rPr>
        <w:t>Деиерархизация</w:t>
      </w:r>
      <w:proofErr w:type="spellEnd"/>
      <w:r>
        <w:rPr>
          <w:rFonts w:ascii="Times New Roman" w:hAnsi="Times New Roman"/>
          <w:color w:val="000000"/>
        </w:rPr>
        <w:t xml:space="preserve"> имеет преимущество перед иерархической моделью в контексте развития самостоятельности и самоорганизации ребенка.</w:t>
      </w:r>
    </w:p>
    <w:p w14:paraId="5C20C388"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Ф. </w:t>
      </w:r>
      <w:proofErr w:type="spellStart"/>
      <w:r>
        <w:rPr>
          <w:rFonts w:ascii="Times New Roman" w:hAnsi="Times New Roman"/>
          <w:color w:val="000000"/>
        </w:rPr>
        <w:t>Фребель</w:t>
      </w:r>
      <w:proofErr w:type="spellEnd"/>
      <w:r>
        <w:rPr>
          <w:rFonts w:ascii="Times New Roman" w:hAnsi="Times New Roman"/>
          <w:color w:val="000000"/>
        </w:rPr>
        <w:t xml:space="preserve"> писал: «Дело воспитания — охранять и побуждать действия ребенка, но не определять их» (Смирнова, 2005, с. 15)</w:t>
      </w:r>
      <w:r>
        <w:rPr>
          <w:rFonts w:ascii="Times New Roman" w:hAnsi="Times New Roman"/>
          <w:bCs/>
          <w:color w:val="000000"/>
        </w:rPr>
        <w:t>.</w:t>
      </w:r>
      <w:r>
        <w:rPr>
          <w:rFonts w:ascii="Times New Roman" w:hAnsi="Times New Roman"/>
          <w:color w:val="000000"/>
        </w:rPr>
        <w:t xml:space="preserve"> Это глубоко созвучно с описанной в исследовании системой.</w:t>
      </w:r>
    </w:p>
    <w:p w14:paraId="6FFA1D42" w14:textId="77777777" w:rsidR="00BE6A29" w:rsidRDefault="00AE6B9B">
      <w:pPr>
        <w:shd w:val="clear" w:color="auto" w:fill="FFFFFF"/>
        <w:spacing w:line="360" w:lineRule="auto"/>
        <w:ind w:firstLine="709"/>
        <w:jc w:val="both"/>
        <w:rPr>
          <w:rFonts w:ascii="Times New Roman" w:hAnsi="Times New Roman"/>
          <w:color w:val="000000"/>
        </w:rPr>
      </w:pPr>
      <w:r>
        <w:rPr>
          <w:rFonts w:ascii="Times New Roman" w:hAnsi="Times New Roman"/>
          <w:color w:val="000000"/>
        </w:rPr>
        <w:t xml:space="preserve">Специфические особенности построения концепции </w:t>
      </w:r>
      <w:proofErr w:type="spellStart"/>
      <w:r>
        <w:rPr>
          <w:rFonts w:ascii="Times New Roman" w:hAnsi="Times New Roman"/>
          <w:color w:val="000000"/>
        </w:rPr>
        <w:t>вальдорфского</w:t>
      </w:r>
      <w:proofErr w:type="spellEnd"/>
      <w:r>
        <w:rPr>
          <w:rFonts w:ascii="Times New Roman" w:hAnsi="Times New Roman"/>
          <w:color w:val="000000"/>
        </w:rPr>
        <w:t xml:space="preserve"> детского сада за долгое время обрели научные обоснования. Многие аспекты педагогики благодаря энтузиазму Е.О. Смирновой были включены в отечественные исследования, составили основу психолого-педагогической экспертизы игрушек, образовательной среды ДОУ и нашли отражение в требованиях Федерального государственного образовательного стандарта. </w:t>
      </w:r>
    </w:p>
    <w:p w14:paraId="6941598C" w14:textId="77777777" w:rsidR="00BE6A29" w:rsidRDefault="00BE6A29">
      <w:pPr>
        <w:shd w:val="clear" w:color="auto" w:fill="FFFFFF"/>
        <w:spacing w:line="360" w:lineRule="auto"/>
        <w:jc w:val="both"/>
        <w:rPr>
          <w:rFonts w:ascii="Times New Roman" w:hAnsi="Times New Roman"/>
          <w:b/>
          <w:bCs/>
          <w:color w:val="000000"/>
        </w:rPr>
      </w:pPr>
    </w:p>
    <w:p w14:paraId="0B153158" w14:textId="77777777" w:rsidR="00BE6A29" w:rsidRDefault="00AE6B9B">
      <w:pPr>
        <w:shd w:val="clear" w:color="auto" w:fill="FFFFFF"/>
        <w:spacing w:line="360" w:lineRule="auto"/>
        <w:jc w:val="both"/>
        <w:rPr>
          <w:rFonts w:ascii="Times New Roman" w:hAnsi="Times New Roman"/>
          <w:color w:val="000000"/>
        </w:rPr>
      </w:pPr>
      <w:r>
        <w:rPr>
          <w:rFonts w:ascii="Times New Roman" w:hAnsi="Times New Roman"/>
          <w:b/>
          <w:bCs/>
          <w:color w:val="000000"/>
        </w:rPr>
        <w:t>Практическое применение</w:t>
      </w:r>
    </w:p>
    <w:p w14:paraId="4712BC82" w14:textId="77777777" w:rsidR="00BE6A29" w:rsidRDefault="00AE6B9B">
      <w:pPr>
        <w:spacing w:line="360" w:lineRule="auto"/>
        <w:ind w:firstLine="709"/>
        <w:jc w:val="both"/>
        <w:rPr>
          <w:rFonts w:ascii="Times New Roman" w:hAnsi="Times New Roman"/>
          <w:color w:val="000000"/>
        </w:rPr>
      </w:pPr>
      <w:r>
        <w:rPr>
          <w:rFonts w:ascii="Times New Roman" w:hAnsi="Times New Roman"/>
          <w:color w:val="000000"/>
        </w:rPr>
        <w:t xml:space="preserve">В России в последние десять лет описанный подход находит отклик и за пределами </w:t>
      </w:r>
      <w:proofErr w:type="spellStart"/>
      <w:r>
        <w:rPr>
          <w:rFonts w:ascii="Times New Roman" w:hAnsi="Times New Roman"/>
          <w:color w:val="000000"/>
        </w:rPr>
        <w:t>вальдорфских</w:t>
      </w:r>
      <w:proofErr w:type="spellEnd"/>
      <w:r>
        <w:rPr>
          <w:rFonts w:ascii="Times New Roman" w:hAnsi="Times New Roman"/>
          <w:color w:val="000000"/>
        </w:rPr>
        <w:t xml:space="preserve"> детских садов. В европейских странах муниципальные сады широко применяют подобные основания для организации работы. Такой опыт достоин дальнейшего исследования и внедрения в практику дошкольного образования.</w:t>
      </w:r>
    </w:p>
    <w:p w14:paraId="34D6A244" w14:textId="77777777" w:rsidR="00BE6A29" w:rsidRDefault="00BE6A29">
      <w:pPr>
        <w:rPr>
          <w:rFonts w:ascii="Times New Roman" w:hAnsi="Times New Roman"/>
        </w:rPr>
      </w:pPr>
    </w:p>
    <w:p w14:paraId="291BD8C8" w14:textId="77777777" w:rsidR="00BE6A29" w:rsidRDefault="00BE6A29">
      <w:pPr>
        <w:rPr>
          <w:rFonts w:ascii="Times New Roman" w:hAnsi="Times New Roman"/>
        </w:rPr>
      </w:pPr>
    </w:p>
    <w:p w14:paraId="2C582E79" w14:textId="77777777" w:rsidR="00BE6A29" w:rsidRDefault="00AE6B9B">
      <w:pPr>
        <w:spacing w:line="360" w:lineRule="auto"/>
        <w:jc w:val="both"/>
        <w:rPr>
          <w:rFonts w:ascii="Times New Roman" w:hAnsi="Times New Roman"/>
          <w:b/>
          <w:bCs/>
          <w:color w:val="000000"/>
        </w:rPr>
      </w:pPr>
      <w:r>
        <w:rPr>
          <w:rFonts w:ascii="Times New Roman" w:hAnsi="Times New Roman"/>
          <w:b/>
          <w:bCs/>
          <w:color w:val="000000"/>
        </w:rPr>
        <w:t>Список литературы</w:t>
      </w:r>
    </w:p>
    <w:p w14:paraId="4DFBAC2D" w14:textId="31EE99D6" w:rsidR="00BE6A29" w:rsidRDefault="00AE6B9B">
      <w:pPr>
        <w:spacing w:line="360" w:lineRule="auto"/>
        <w:ind w:firstLine="708"/>
        <w:jc w:val="both"/>
        <w:rPr>
          <w:rFonts w:ascii="Times New Roman" w:hAnsi="Times New Roman"/>
          <w:color w:val="000000"/>
        </w:rPr>
      </w:pPr>
      <w:proofErr w:type="spellStart"/>
      <w:r>
        <w:rPr>
          <w:rFonts w:ascii="Times New Roman" w:hAnsi="Times New Roman"/>
          <w:color w:val="000000"/>
        </w:rPr>
        <w:t>Ахутина</w:t>
      </w:r>
      <w:proofErr w:type="spellEnd"/>
      <w:r>
        <w:rPr>
          <w:rFonts w:ascii="Times New Roman" w:hAnsi="Times New Roman"/>
          <w:color w:val="000000"/>
        </w:rPr>
        <w:t>, Т</w:t>
      </w:r>
      <w:r w:rsidR="00214550">
        <w:rPr>
          <w:rFonts w:ascii="Times New Roman" w:hAnsi="Times New Roman"/>
          <w:color w:val="000000"/>
        </w:rPr>
        <w:t>.</w:t>
      </w:r>
      <w:r>
        <w:rPr>
          <w:rFonts w:ascii="Times New Roman" w:hAnsi="Times New Roman"/>
          <w:color w:val="000000"/>
        </w:rPr>
        <w:t xml:space="preserve">В. (1975). Нейролингвистический анализ динамической афазии. Москва: Изд-во </w:t>
      </w:r>
      <w:r w:rsidR="00503A5B">
        <w:rPr>
          <w:rFonts w:ascii="Times New Roman" w:hAnsi="Times New Roman"/>
          <w:color w:val="000000"/>
        </w:rPr>
        <w:t>М</w:t>
      </w:r>
      <w:r w:rsidR="00004408">
        <w:rPr>
          <w:rFonts w:ascii="Times New Roman" w:hAnsi="Times New Roman"/>
          <w:color w:val="000000"/>
        </w:rPr>
        <w:t>осковского ун-та.</w:t>
      </w:r>
    </w:p>
    <w:p w14:paraId="4B091A7B" w14:textId="77777777" w:rsidR="00BE6A29" w:rsidRDefault="00AE6B9B">
      <w:pPr>
        <w:pStyle w:val="EndNoteBibliography"/>
        <w:spacing w:after="0" w:line="360" w:lineRule="auto"/>
        <w:ind w:firstLine="708"/>
        <w:jc w:val="both"/>
        <w:rPr>
          <w:rFonts w:ascii="Times New Roman" w:hAnsi="Times New Roman" w:cs="Times New Roman"/>
          <w:szCs w:val="22"/>
          <w:lang w:val="ru-RU"/>
        </w:rPr>
      </w:pPr>
      <w:proofErr w:type="spellStart"/>
      <w:r>
        <w:rPr>
          <w:rFonts w:ascii="Times New Roman" w:hAnsi="Times New Roman" w:cs="Times New Roman"/>
          <w:szCs w:val="22"/>
          <w:lang w:val="ru-RU"/>
        </w:rPr>
        <w:t>Ениколопов</w:t>
      </w:r>
      <w:proofErr w:type="spellEnd"/>
      <w:r>
        <w:rPr>
          <w:rFonts w:ascii="Times New Roman" w:hAnsi="Times New Roman" w:cs="Times New Roman"/>
          <w:szCs w:val="22"/>
          <w:lang w:val="ru-RU"/>
        </w:rPr>
        <w:t>, С</w:t>
      </w:r>
      <w:r w:rsidR="00214550">
        <w:rPr>
          <w:rFonts w:ascii="Times New Roman" w:hAnsi="Times New Roman" w:cs="Times New Roman"/>
          <w:szCs w:val="22"/>
          <w:lang w:val="ru-RU"/>
        </w:rPr>
        <w:t>.</w:t>
      </w:r>
      <w:r>
        <w:rPr>
          <w:rFonts w:ascii="Times New Roman" w:hAnsi="Times New Roman" w:cs="Times New Roman"/>
          <w:szCs w:val="22"/>
          <w:lang w:val="ru-RU"/>
        </w:rPr>
        <w:t>Н., Медведева, Т</w:t>
      </w:r>
      <w:r w:rsidR="00214550">
        <w:rPr>
          <w:rFonts w:ascii="Times New Roman" w:hAnsi="Times New Roman" w:cs="Times New Roman"/>
          <w:szCs w:val="22"/>
          <w:lang w:val="ru-RU"/>
        </w:rPr>
        <w:t>.</w:t>
      </w:r>
      <w:r>
        <w:rPr>
          <w:rFonts w:ascii="Times New Roman" w:hAnsi="Times New Roman" w:cs="Times New Roman"/>
          <w:szCs w:val="22"/>
          <w:lang w:val="ru-RU"/>
        </w:rPr>
        <w:t>И., Бойко, О</w:t>
      </w:r>
      <w:r w:rsidR="00214550">
        <w:rPr>
          <w:rFonts w:ascii="Times New Roman" w:hAnsi="Times New Roman" w:cs="Times New Roman"/>
          <w:szCs w:val="22"/>
          <w:lang w:val="ru-RU"/>
        </w:rPr>
        <w:t>.</w:t>
      </w:r>
      <w:r>
        <w:rPr>
          <w:rFonts w:ascii="Times New Roman" w:hAnsi="Times New Roman" w:cs="Times New Roman"/>
          <w:szCs w:val="22"/>
          <w:lang w:val="ru-RU"/>
        </w:rPr>
        <w:t>М., Станкевич, М</w:t>
      </w:r>
      <w:r w:rsidR="00214550">
        <w:rPr>
          <w:rFonts w:ascii="Times New Roman" w:hAnsi="Times New Roman" w:cs="Times New Roman"/>
          <w:szCs w:val="22"/>
          <w:lang w:val="ru-RU"/>
        </w:rPr>
        <w:t>.</w:t>
      </w:r>
      <w:r>
        <w:rPr>
          <w:rFonts w:ascii="Times New Roman" w:hAnsi="Times New Roman" w:cs="Times New Roman"/>
          <w:szCs w:val="22"/>
          <w:lang w:val="ru-RU"/>
        </w:rPr>
        <w:t>А., Воронцова, О</w:t>
      </w:r>
      <w:r w:rsidR="00214550">
        <w:rPr>
          <w:rFonts w:ascii="Times New Roman" w:hAnsi="Times New Roman" w:cs="Times New Roman"/>
          <w:szCs w:val="22"/>
          <w:lang w:val="ru-RU"/>
        </w:rPr>
        <w:t>.</w:t>
      </w:r>
      <w:r>
        <w:rPr>
          <w:rFonts w:ascii="Times New Roman" w:hAnsi="Times New Roman" w:cs="Times New Roman"/>
          <w:szCs w:val="22"/>
          <w:lang w:val="ru-RU"/>
        </w:rPr>
        <w:t xml:space="preserve">Ю. (2020). Лексические особенности высказываний о </w:t>
      </w:r>
      <w:r>
        <w:rPr>
          <w:rFonts w:ascii="Times New Roman" w:hAnsi="Times New Roman" w:cs="Times New Roman"/>
          <w:szCs w:val="22"/>
        </w:rPr>
        <w:t>COVID</w:t>
      </w:r>
      <w:r>
        <w:rPr>
          <w:rFonts w:ascii="Times New Roman" w:hAnsi="Times New Roman" w:cs="Times New Roman"/>
          <w:szCs w:val="22"/>
          <w:lang w:val="ru-RU"/>
        </w:rPr>
        <w:t xml:space="preserve">-19 людьми с суицидальными идеями. </w:t>
      </w:r>
      <w:r>
        <w:rPr>
          <w:rFonts w:ascii="Times New Roman" w:hAnsi="Times New Roman" w:cs="Times New Roman"/>
          <w:i/>
          <w:iCs/>
          <w:szCs w:val="22"/>
          <w:lang w:val="ru-RU"/>
        </w:rPr>
        <w:t>Академический журнал Западной Сибири</w:t>
      </w:r>
      <w:r>
        <w:rPr>
          <w:rFonts w:ascii="Times New Roman" w:hAnsi="Times New Roman" w:cs="Times New Roman"/>
          <w:szCs w:val="22"/>
          <w:lang w:val="ru-RU"/>
        </w:rPr>
        <w:t xml:space="preserve">, </w:t>
      </w:r>
      <w:r>
        <w:rPr>
          <w:rFonts w:ascii="Times New Roman" w:hAnsi="Times New Roman" w:cs="Times New Roman"/>
          <w:i/>
          <w:iCs/>
          <w:szCs w:val="22"/>
          <w:lang w:val="ru-RU"/>
        </w:rPr>
        <w:t>16</w:t>
      </w:r>
      <w:r>
        <w:rPr>
          <w:rFonts w:ascii="Times New Roman" w:hAnsi="Times New Roman" w:cs="Times New Roman"/>
          <w:szCs w:val="22"/>
          <w:lang w:val="ru-RU"/>
        </w:rPr>
        <w:t xml:space="preserve">(3), 9–11. </w:t>
      </w:r>
    </w:p>
    <w:p w14:paraId="3749BC3F" w14:textId="77777777" w:rsidR="00BE6A29" w:rsidRDefault="00AE6B9B">
      <w:pPr>
        <w:spacing w:line="360" w:lineRule="auto"/>
        <w:ind w:firstLine="708"/>
        <w:jc w:val="both"/>
        <w:rPr>
          <w:rFonts w:ascii="Times New Roman" w:hAnsi="Times New Roman"/>
        </w:rPr>
      </w:pPr>
      <w:r>
        <w:rPr>
          <w:rFonts w:ascii="Times New Roman" w:hAnsi="Times New Roman"/>
        </w:rPr>
        <w:t>Захарова, Е</w:t>
      </w:r>
      <w:r w:rsidR="00214550">
        <w:rPr>
          <w:rFonts w:ascii="Times New Roman" w:hAnsi="Times New Roman"/>
        </w:rPr>
        <w:t>.</w:t>
      </w:r>
      <w:r>
        <w:rPr>
          <w:rFonts w:ascii="Times New Roman" w:hAnsi="Times New Roman"/>
        </w:rPr>
        <w:t>И., Карабанова, О</w:t>
      </w:r>
      <w:r w:rsidR="00214550">
        <w:rPr>
          <w:rFonts w:ascii="Times New Roman" w:hAnsi="Times New Roman"/>
        </w:rPr>
        <w:t>.</w:t>
      </w:r>
      <w:r>
        <w:rPr>
          <w:rFonts w:ascii="Times New Roman" w:hAnsi="Times New Roman"/>
        </w:rPr>
        <w:t>А., Старостина, Ю</w:t>
      </w:r>
      <w:r w:rsidR="00214550">
        <w:rPr>
          <w:rFonts w:ascii="Times New Roman" w:hAnsi="Times New Roman"/>
        </w:rPr>
        <w:t>.</w:t>
      </w:r>
      <w:r>
        <w:rPr>
          <w:rFonts w:ascii="Times New Roman" w:hAnsi="Times New Roman"/>
        </w:rPr>
        <w:t>А., Долгих, А</w:t>
      </w:r>
      <w:r w:rsidR="00214550">
        <w:rPr>
          <w:rFonts w:ascii="Times New Roman" w:hAnsi="Times New Roman"/>
        </w:rPr>
        <w:t>.</w:t>
      </w:r>
      <w:r>
        <w:rPr>
          <w:rFonts w:ascii="Times New Roman" w:hAnsi="Times New Roman"/>
        </w:rPr>
        <w:t xml:space="preserve">Г. (2019). Представления о будущем родительстве в подростковом и юношеском возрасте. </w:t>
      </w:r>
      <w:r>
        <w:rPr>
          <w:rFonts w:ascii="Times New Roman" w:hAnsi="Times New Roman"/>
          <w:i/>
          <w:iCs/>
        </w:rPr>
        <w:t>Российский психологический журнал</w:t>
      </w:r>
      <w:r>
        <w:rPr>
          <w:rFonts w:ascii="Times New Roman" w:hAnsi="Times New Roman"/>
        </w:rPr>
        <w:t xml:space="preserve">, </w:t>
      </w:r>
      <w:r>
        <w:rPr>
          <w:rFonts w:ascii="Times New Roman" w:hAnsi="Times New Roman"/>
          <w:i/>
          <w:iCs/>
        </w:rPr>
        <w:t>16</w:t>
      </w:r>
      <w:r>
        <w:rPr>
          <w:rFonts w:ascii="Times New Roman" w:hAnsi="Times New Roman"/>
        </w:rPr>
        <w:t>(2), 103</w:t>
      </w:r>
      <w:r>
        <w:rPr>
          <w:rFonts w:ascii="Times New Roman" w:hAnsi="Times New Roman"/>
          <w:szCs w:val="22"/>
        </w:rPr>
        <w:t>–</w:t>
      </w:r>
      <w:r>
        <w:rPr>
          <w:rFonts w:ascii="Times New Roman" w:hAnsi="Times New Roman"/>
        </w:rPr>
        <w:t>123. URL: https://rpj.ru.com/index.php/rpj/article/view/829 (дата обращения: 27.05.2021).</w:t>
      </w:r>
    </w:p>
    <w:p w14:paraId="22C79561" w14:textId="6AEFB362" w:rsidR="00BE6A29" w:rsidRDefault="00AE6B9B">
      <w:pPr>
        <w:pStyle w:val="EndNoteBibliography"/>
        <w:spacing w:after="0" w:line="360" w:lineRule="auto"/>
        <w:ind w:firstLine="708"/>
        <w:jc w:val="both"/>
        <w:rPr>
          <w:rFonts w:ascii="Times New Roman" w:hAnsi="Times New Roman" w:cs="Times New Roman"/>
          <w:szCs w:val="22"/>
          <w:lang w:val="ru-RU"/>
        </w:rPr>
      </w:pPr>
      <w:r>
        <w:rPr>
          <w:rFonts w:ascii="Times New Roman" w:hAnsi="Times New Roman" w:cs="Times New Roman"/>
          <w:szCs w:val="22"/>
          <w:lang w:val="ru-RU"/>
        </w:rPr>
        <w:t>Зверева, Н</w:t>
      </w:r>
      <w:r w:rsidR="00214550">
        <w:rPr>
          <w:rFonts w:ascii="Times New Roman" w:hAnsi="Times New Roman" w:cs="Times New Roman"/>
          <w:szCs w:val="22"/>
          <w:lang w:val="ru-RU"/>
        </w:rPr>
        <w:t>.</w:t>
      </w:r>
      <w:r>
        <w:rPr>
          <w:rFonts w:ascii="Times New Roman" w:hAnsi="Times New Roman" w:cs="Times New Roman"/>
          <w:szCs w:val="22"/>
          <w:lang w:val="ru-RU"/>
        </w:rPr>
        <w:t>В., Рощина, И</w:t>
      </w:r>
      <w:r w:rsidR="00214550">
        <w:rPr>
          <w:rFonts w:ascii="Times New Roman" w:hAnsi="Times New Roman" w:cs="Times New Roman"/>
          <w:szCs w:val="22"/>
          <w:lang w:val="ru-RU"/>
        </w:rPr>
        <w:t>.</w:t>
      </w:r>
      <w:r w:rsidR="00503A5B">
        <w:rPr>
          <w:rFonts w:ascii="Times New Roman" w:hAnsi="Times New Roman" w:cs="Times New Roman"/>
          <w:szCs w:val="22"/>
          <w:lang w:val="ru-RU"/>
        </w:rPr>
        <w:t xml:space="preserve">Ф. </w:t>
      </w:r>
      <w:r>
        <w:rPr>
          <w:rFonts w:ascii="Times New Roman" w:hAnsi="Times New Roman" w:cs="Times New Roman"/>
          <w:szCs w:val="22"/>
          <w:lang w:val="ru-RU"/>
        </w:rPr>
        <w:t>(2016). Диагностика в медицинской (клинической) психологии: совр</w:t>
      </w:r>
      <w:r w:rsidR="00503A5B">
        <w:rPr>
          <w:rFonts w:ascii="Times New Roman" w:hAnsi="Times New Roman" w:cs="Times New Roman"/>
          <w:szCs w:val="22"/>
          <w:lang w:val="ru-RU"/>
        </w:rPr>
        <w:t>еменное состояние и перспективы</w:t>
      </w:r>
      <w:r>
        <w:rPr>
          <w:rFonts w:ascii="Times New Roman" w:hAnsi="Times New Roman" w:cs="Times New Roman"/>
          <w:szCs w:val="22"/>
          <w:lang w:val="ru-RU"/>
        </w:rPr>
        <w:t>. Москва: Изд-во МГППУ.</w:t>
      </w:r>
    </w:p>
    <w:p w14:paraId="5DBA7192" w14:textId="3290C351" w:rsidR="00BE6A29" w:rsidRDefault="00AE6B9B">
      <w:pPr>
        <w:spacing w:line="360" w:lineRule="auto"/>
        <w:ind w:firstLine="709"/>
        <w:jc w:val="both"/>
        <w:rPr>
          <w:rFonts w:ascii="Times New Roman" w:hAnsi="Times New Roman"/>
        </w:rPr>
      </w:pPr>
      <w:bookmarkStart w:id="4" w:name="_Hlk171081281"/>
      <w:r>
        <w:rPr>
          <w:rFonts w:ascii="Times New Roman" w:eastAsia="TimesNewRoman" w:hAnsi="Times New Roman"/>
        </w:rPr>
        <w:t>Золотарева, А</w:t>
      </w:r>
      <w:r w:rsidR="00214550">
        <w:rPr>
          <w:rFonts w:ascii="Times New Roman" w:eastAsia="TimesNewRoman" w:hAnsi="Times New Roman"/>
        </w:rPr>
        <w:t>.</w:t>
      </w:r>
      <w:r>
        <w:rPr>
          <w:rFonts w:ascii="Times New Roman" w:eastAsia="TimesNewRoman" w:hAnsi="Times New Roman"/>
        </w:rPr>
        <w:t>А. (</w:t>
      </w:r>
      <w:r>
        <w:rPr>
          <w:rFonts w:ascii="Times New Roman" w:hAnsi="Times New Roman"/>
        </w:rPr>
        <w:t xml:space="preserve">2021). </w:t>
      </w:r>
      <w:r>
        <w:rPr>
          <w:rFonts w:ascii="Times New Roman" w:eastAsia="TimesNewRoman" w:hAnsi="Times New Roman"/>
        </w:rPr>
        <w:t xml:space="preserve">Диагностика </w:t>
      </w:r>
      <w:proofErr w:type="spellStart"/>
      <w:r>
        <w:rPr>
          <w:rFonts w:ascii="Times New Roman" w:eastAsia="TimesNewRoman" w:hAnsi="Times New Roman"/>
        </w:rPr>
        <w:t>киберхондрии</w:t>
      </w:r>
      <w:proofErr w:type="spellEnd"/>
      <w:r>
        <w:rPr>
          <w:rFonts w:ascii="Times New Roman" w:eastAsia="TimesNewRoman" w:hAnsi="Times New Roman"/>
        </w:rPr>
        <w:t>: перспективы и ограничения. В</w:t>
      </w:r>
      <w:r w:rsidR="00503A5B">
        <w:rPr>
          <w:rFonts w:ascii="Times New Roman" w:eastAsia="TimesNewRoman" w:hAnsi="Times New Roman"/>
        </w:rPr>
        <w:t xml:space="preserve"> кн.</w:t>
      </w:r>
      <w:r w:rsidRPr="00EC28FC">
        <w:rPr>
          <w:rFonts w:ascii="Times New Roman" w:eastAsia="TimesNewRoman" w:hAnsi="Times New Roman"/>
        </w:rPr>
        <w:t>:</w:t>
      </w:r>
      <w:r>
        <w:rPr>
          <w:rFonts w:ascii="Times New Roman" w:eastAsia="TimesNewRoman" w:hAnsi="Times New Roman"/>
        </w:rPr>
        <w:t xml:space="preserve"> Диагностика в медицинской (клинической) психологии: традиции и перспективы (к 110-летию С.Я. Рубинштейн</w:t>
      </w:r>
      <w:r w:rsidRPr="00F74F9B">
        <w:rPr>
          <w:rFonts w:ascii="Times New Roman" w:eastAsia="TimesNewRoman" w:hAnsi="Times New Roman"/>
        </w:rPr>
        <w:t>)</w:t>
      </w:r>
      <w:r w:rsidR="00F74F9B" w:rsidRPr="00F74F9B">
        <w:rPr>
          <w:rFonts w:ascii="Times New Roman" w:eastAsia="TimesNewRoman" w:hAnsi="Times New Roman"/>
        </w:rPr>
        <w:t>.</w:t>
      </w:r>
      <w:r w:rsidRPr="00F74F9B">
        <w:rPr>
          <w:rFonts w:ascii="Times New Roman" w:eastAsia="TimesNewRoman" w:hAnsi="Times New Roman"/>
        </w:rPr>
        <w:t xml:space="preserve"> Сб. тр.</w:t>
      </w:r>
      <w:r w:rsidRPr="00EC28FC">
        <w:rPr>
          <w:rFonts w:ascii="Times New Roman" w:eastAsia="TimesNewRoman" w:hAnsi="Times New Roman"/>
        </w:rPr>
        <w:t xml:space="preserve"> 3-й</w:t>
      </w:r>
      <w:r>
        <w:rPr>
          <w:rFonts w:ascii="Times New Roman" w:eastAsia="TimesNewRoman" w:hAnsi="Times New Roman"/>
        </w:rPr>
        <w:t xml:space="preserve"> </w:t>
      </w:r>
      <w:proofErr w:type="spellStart"/>
      <w:r>
        <w:rPr>
          <w:rFonts w:ascii="Times New Roman" w:eastAsia="TimesNewRoman" w:hAnsi="Times New Roman"/>
        </w:rPr>
        <w:t>Всеросс</w:t>
      </w:r>
      <w:proofErr w:type="spellEnd"/>
      <w:r w:rsidRPr="00EC28FC">
        <w:rPr>
          <w:rFonts w:ascii="Times New Roman" w:eastAsia="TimesNewRoman" w:hAnsi="Times New Roman"/>
        </w:rPr>
        <w:t>.</w:t>
      </w:r>
      <w:r>
        <w:rPr>
          <w:rFonts w:ascii="Times New Roman" w:eastAsia="TimesNewRoman" w:hAnsi="Times New Roman"/>
        </w:rPr>
        <w:t xml:space="preserve"> </w:t>
      </w:r>
      <w:r w:rsidRPr="00EC28FC">
        <w:rPr>
          <w:rFonts w:ascii="Times New Roman" w:eastAsia="TimesNewRoman" w:hAnsi="Times New Roman"/>
        </w:rPr>
        <w:t>н</w:t>
      </w:r>
      <w:r>
        <w:rPr>
          <w:rFonts w:ascii="Times New Roman" w:eastAsia="TimesNewRoman" w:hAnsi="Times New Roman"/>
        </w:rPr>
        <w:t>ауч</w:t>
      </w:r>
      <w:r w:rsidRPr="00EC28FC">
        <w:rPr>
          <w:rFonts w:ascii="Times New Roman" w:eastAsia="TimesNewRoman" w:hAnsi="Times New Roman"/>
        </w:rPr>
        <w:t>.</w:t>
      </w:r>
      <w:r>
        <w:rPr>
          <w:rFonts w:ascii="Times New Roman" w:eastAsia="TimesNewRoman" w:hAnsi="Times New Roman"/>
        </w:rPr>
        <w:t>-</w:t>
      </w:r>
      <w:proofErr w:type="spellStart"/>
      <w:r>
        <w:rPr>
          <w:rFonts w:ascii="Times New Roman" w:eastAsia="TimesNewRoman" w:hAnsi="Times New Roman"/>
        </w:rPr>
        <w:t>практич</w:t>
      </w:r>
      <w:proofErr w:type="spellEnd"/>
      <w:r w:rsidRPr="00EC28FC">
        <w:rPr>
          <w:rFonts w:ascii="Times New Roman" w:eastAsia="TimesNewRoman" w:hAnsi="Times New Roman"/>
        </w:rPr>
        <w:t>.</w:t>
      </w:r>
      <w:r>
        <w:rPr>
          <w:rFonts w:ascii="Times New Roman" w:eastAsia="TimesNewRoman" w:hAnsi="Times New Roman"/>
        </w:rPr>
        <w:t xml:space="preserve"> </w:t>
      </w:r>
      <w:proofErr w:type="spellStart"/>
      <w:r>
        <w:rPr>
          <w:rFonts w:ascii="Times New Roman" w:eastAsia="TimesNewRoman" w:hAnsi="Times New Roman"/>
        </w:rPr>
        <w:t>конф</w:t>
      </w:r>
      <w:proofErr w:type="spellEnd"/>
      <w:r w:rsidRPr="00EC28FC">
        <w:rPr>
          <w:rFonts w:ascii="Times New Roman" w:eastAsia="TimesNewRoman" w:hAnsi="Times New Roman"/>
        </w:rPr>
        <w:t>.</w:t>
      </w:r>
      <w:r>
        <w:rPr>
          <w:rFonts w:ascii="Times New Roman" w:eastAsia="TimesNewRoman" w:hAnsi="Times New Roman"/>
        </w:rPr>
        <w:t xml:space="preserve"> с </w:t>
      </w:r>
      <w:proofErr w:type="spellStart"/>
      <w:r>
        <w:rPr>
          <w:rFonts w:ascii="Times New Roman" w:eastAsia="TimesNewRoman" w:hAnsi="Times New Roman"/>
        </w:rPr>
        <w:t>междунар</w:t>
      </w:r>
      <w:proofErr w:type="spellEnd"/>
      <w:r w:rsidRPr="00EC28FC">
        <w:rPr>
          <w:rFonts w:ascii="Times New Roman" w:eastAsia="TimesNewRoman" w:hAnsi="Times New Roman"/>
        </w:rPr>
        <w:t xml:space="preserve">. </w:t>
      </w:r>
      <w:r>
        <w:rPr>
          <w:rFonts w:ascii="Times New Roman" w:eastAsia="TimesNewRoman" w:hAnsi="Times New Roman"/>
        </w:rPr>
        <w:t>участием (25</w:t>
      </w:r>
      <w:r w:rsidR="00EF4597" w:rsidRPr="00EF4597">
        <w:rPr>
          <w:rFonts w:ascii="Times New Roman" w:eastAsia="TimesNewRoman" w:hAnsi="Times New Roman"/>
        </w:rPr>
        <w:t>–</w:t>
      </w:r>
      <w:r>
        <w:rPr>
          <w:rFonts w:ascii="Times New Roman" w:eastAsia="TimesNewRoman" w:hAnsi="Times New Roman"/>
        </w:rPr>
        <w:t>26 ноября</w:t>
      </w:r>
      <w:r w:rsidRPr="00EC28FC">
        <w:rPr>
          <w:rFonts w:ascii="Times New Roman" w:eastAsia="TimesNewRoman" w:hAnsi="Times New Roman"/>
        </w:rPr>
        <w:t>,</w:t>
      </w:r>
      <w:r>
        <w:rPr>
          <w:rFonts w:ascii="Times New Roman" w:eastAsia="TimesNewRoman" w:hAnsi="Times New Roman"/>
        </w:rPr>
        <w:t xml:space="preserve"> 2021 г</w:t>
      </w:r>
      <w:r w:rsidRPr="00EC28FC">
        <w:rPr>
          <w:rFonts w:ascii="Times New Roman" w:eastAsia="TimesNewRoman" w:hAnsi="Times New Roman"/>
        </w:rPr>
        <w:t>.</w:t>
      </w:r>
      <w:r>
        <w:rPr>
          <w:rFonts w:ascii="Times New Roman" w:eastAsia="TimesNewRoman" w:hAnsi="Times New Roman"/>
        </w:rPr>
        <w:t>). Под ред. Н</w:t>
      </w:r>
      <w:r w:rsidR="00214550">
        <w:rPr>
          <w:rFonts w:ascii="Times New Roman" w:eastAsia="TimesNewRoman" w:hAnsi="Times New Roman"/>
        </w:rPr>
        <w:t>.</w:t>
      </w:r>
      <w:r>
        <w:rPr>
          <w:rFonts w:ascii="Times New Roman" w:eastAsia="TimesNewRoman" w:hAnsi="Times New Roman"/>
        </w:rPr>
        <w:t>В. Зверевой, И</w:t>
      </w:r>
      <w:r w:rsidR="00214550">
        <w:rPr>
          <w:rFonts w:ascii="Times New Roman" w:eastAsia="TimesNewRoman" w:hAnsi="Times New Roman"/>
        </w:rPr>
        <w:t>.</w:t>
      </w:r>
      <w:r>
        <w:rPr>
          <w:rFonts w:ascii="Times New Roman" w:eastAsia="TimesNewRoman" w:hAnsi="Times New Roman"/>
        </w:rPr>
        <w:t>Ф. Рощиной</w:t>
      </w:r>
      <w:r>
        <w:rPr>
          <w:rFonts w:ascii="Times New Roman" w:eastAsia="Times New Roman" w:hAnsi="Times New Roman"/>
        </w:rPr>
        <w:t>.</w:t>
      </w:r>
      <w:r w:rsidR="00EF4597">
        <w:rPr>
          <w:rFonts w:ascii="Times New Roman" w:eastAsia="Times New Roman" w:hAnsi="Times New Roman"/>
        </w:rPr>
        <w:t xml:space="preserve"> </w:t>
      </w:r>
      <w:r w:rsidR="00F74F9B">
        <w:rPr>
          <w:rFonts w:ascii="Times New Roman" w:eastAsia="Times New Roman" w:hAnsi="Times New Roman"/>
        </w:rPr>
        <w:t>(С.</w:t>
      </w:r>
      <w:r w:rsidR="00503A5B">
        <w:rPr>
          <w:rFonts w:ascii="Times New Roman" w:eastAsia="Times New Roman" w:hAnsi="Times New Roman"/>
        </w:rPr>
        <w:t xml:space="preserve"> 260</w:t>
      </w:r>
      <w:r w:rsidR="00503A5B">
        <w:rPr>
          <w:rFonts w:ascii="Times New Roman" w:hAnsi="Times New Roman"/>
          <w:szCs w:val="22"/>
        </w:rPr>
        <w:t>–</w:t>
      </w:r>
      <w:r w:rsidR="00F74F9B">
        <w:rPr>
          <w:rFonts w:ascii="Times New Roman" w:eastAsia="Times New Roman" w:hAnsi="Times New Roman"/>
        </w:rPr>
        <w:t xml:space="preserve">262). </w:t>
      </w:r>
      <w:r>
        <w:rPr>
          <w:rFonts w:ascii="Times New Roman" w:hAnsi="Times New Roman"/>
        </w:rPr>
        <w:t>Москва: Изд-во МГППУ.</w:t>
      </w:r>
    </w:p>
    <w:bookmarkEnd w:id="4"/>
    <w:p w14:paraId="54A3C4E1" w14:textId="77777777" w:rsidR="00BE6A29" w:rsidRDefault="00AE6B9B">
      <w:pPr>
        <w:pStyle w:val="EndNoteBibliography"/>
        <w:spacing w:after="0" w:line="360" w:lineRule="auto"/>
        <w:ind w:firstLine="708"/>
        <w:jc w:val="both"/>
        <w:rPr>
          <w:rFonts w:ascii="Times New Roman" w:hAnsi="Times New Roman" w:cs="Times New Roman"/>
          <w:szCs w:val="22"/>
          <w:lang w:val="ru-RU"/>
        </w:rPr>
      </w:pPr>
      <w:r>
        <w:rPr>
          <w:rFonts w:ascii="Times New Roman" w:hAnsi="Times New Roman" w:cs="Times New Roman"/>
          <w:szCs w:val="22"/>
          <w:lang w:val="ru-RU"/>
        </w:rPr>
        <w:t>Лебедев, С</w:t>
      </w:r>
      <w:r w:rsidR="00214550">
        <w:rPr>
          <w:rFonts w:ascii="Times New Roman" w:hAnsi="Times New Roman" w:cs="Times New Roman"/>
          <w:szCs w:val="22"/>
          <w:lang w:val="ru-RU"/>
        </w:rPr>
        <w:t>.</w:t>
      </w:r>
      <w:r>
        <w:rPr>
          <w:rFonts w:ascii="Times New Roman" w:hAnsi="Times New Roman" w:cs="Times New Roman"/>
          <w:szCs w:val="22"/>
          <w:lang w:val="ru-RU"/>
        </w:rPr>
        <w:t xml:space="preserve">В., </w:t>
      </w:r>
      <w:proofErr w:type="spellStart"/>
      <w:r>
        <w:rPr>
          <w:rFonts w:ascii="Times New Roman" w:hAnsi="Times New Roman" w:cs="Times New Roman"/>
          <w:szCs w:val="22"/>
          <w:lang w:val="ru-RU"/>
        </w:rPr>
        <w:t>Ениколопов</w:t>
      </w:r>
      <w:proofErr w:type="spellEnd"/>
      <w:r>
        <w:rPr>
          <w:rFonts w:ascii="Times New Roman" w:hAnsi="Times New Roman" w:cs="Times New Roman"/>
          <w:szCs w:val="22"/>
          <w:lang w:val="ru-RU"/>
        </w:rPr>
        <w:t>, С</w:t>
      </w:r>
      <w:r w:rsidR="00214550">
        <w:rPr>
          <w:rFonts w:ascii="Times New Roman" w:hAnsi="Times New Roman" w:cs="Times New Roman"/>
          <w:szCs w:val="22"/>
          <w:lang w:val="ru-RU"/>
        </w:rPr>
        <w:t>.</w:t>
      </w:r>
      <w:r>
        <w:rPr>
          <w:rFonts w:ascii="Times New Roman" w:hAnsi="Times New Roman" w:cs="Times New Roman"/>
          <w:szCs w:val="22"/>
          <w:lang w:val="ru-RU"/>
        </w:rPr>
        <w:t>Н</w:t>
      </w:r>
      <w:r w:rsidR="00214550">
        <w:rPr>
          <w:rFonts w:ascii="Times New Roman" w:hAnsi="Times New Roman" w:cs="Times New Roman"/>
          <w:szCs w:val="22"/>
          <w:lang w:val="ru-RU"/>
        </w:rPr>
        <w:t>.</w:t>
      </w:r>
      <w:r w:rsidR="00214550" w:rsidRPr="00214550">
        <w:rPr>
          <w:rFonts w:ascii="Times New Roman" w:hAnsi="Times New Roman" w:cs="Times New Roman"/>
          <w:szCs w:val="22"/>
          <w:lang w:val="ru-RU"/>
        </w:rPr>
        <w:t xml:space="preserve"> </w:t>
      </w:r>
      <w:r>
        <w:rPr>
          <w:rFonts w:ascii="Times New Roman" w:hAnsi="Times New Roman" w:cs="Times New Roman"/>
          <w:szCs w:val="22"/>
          <w:lang w:val="ru-RU"/>
        </w:rPr>
        <w:t xml:space="preserve">(2004). Адаптация методик исследования посттравматических стрессовых расстройств. </w:t>
      </w:r>
      <w:r>
        <w:rPr>
          <w:rFonts w:ascii="Times New Roman" w:hAnsi="Times New Roman" w:cs="Times New Roman"/>
          <w:i/>
          <w:iCs/>
          <w:szCs w:val="22"/>
          <w:lang w:val="ru-RU"/>
        </w:rPr>
        <w:t>Психологическая диагностика</w:t>
      </w:r>
      <w:r>
        <w:rPr>
          <w:rFonts w:ascii="Times New Roman" w:hAnsi="Times New Roman" w:cs="Times New Roman"/>
          <w:szCs w:val="22"/>
          <w:lang w:val="ru-RU"/>
        </w:rPr>
        <w:t xml:space="preserve">, (3), 19–38. </w:t>
      </w:r>
    </w:p>
    <w:p w14:paraId="29C4D996" w14:textId="77777777" w:rsidR="00BE6A29" w:rsidRDefault="00AE6B9B">
      <w:pPr>
        <w:spacing w:line="360" w:lineRule="auto"/>
        <w:ind w:firstLine="708"/>
        <w:jc w:val="both"/>
        <w:rPr>
          <w:rFonts w:ascii="Times New Roman" w:hAnsi="Times New Roman"/>
        </w:rPr>
      </w:pPr>
      <w:r>
        <w:rPr>
          <w:rFonts w:ascii="Times New Roman" w:hAnsi="Times New Roman"/>
        </w:rPr>
        <w:t>Нелюбина, А</w:t>
      </w:r>
      <w:r w:rsidR="00214550">
        <w:rPr>
          <w:rFonts w:ascii="Times New Roman" w:hAnsi="Times New Roman"/>
        </w:rPr>
        <w:t>.</w:t>
      </w:r>
      <w:r>
        <w:rPr>
          <w:rFonts w:ascii="Times New Roman" w:hAnsi="Times New Roman"/>
        </w:rPr>
        <w:t xml:space="preserve">С. (2009). Роль обыденных представлений в формировании внутренней картины болезни: </w:t>
      </w:r>
      <w:proofErr w:type="spellStart"/>
      <w:r>
        <w:rPr>
          <w:rFonts w:ascii="Times New Roman" w:hAnsi="Times New Roman"/>
        </w:rPr>
        <w:t>дисс</w:t>
      </w:r>
      <w:proofErr w:type="spellEnd"/>
      <w:r>
        <w:rPr>
          <w:rFonts w:ascii="Times New Roman" w:hAnsi="Times New Roman"/>
        </w:rPr>
        <w:t>. канд. психол. наук. Москва.</w:t>
      </w:r>
    </w:p>
    <w:p w14:paraId="7FDC0DE7" w14:textId="75D9033F" w:rsidR="00BE6A29" w:rsidRDefault="00AE6B9B">
      <w:pPr>
        <w:pStyle w:val="EndNoteBibliography"/>
        <w:spacing w:after="0" w:line="360" w:lineRule="auto"/>
        <w:ind w:firstLine="708"/>
        <w:jc w:val="both"/>
        <w:rPr>
          <w:rFonts w:ascii="Times New Roman" w:hAnsi="Times New Roman" w:cs="Times New Roman"/>
          <w:szCs w:val="22"/>
          <w:lang w:val="ru-RU"/>
        </w:rPr>
      </w:pPr>
      <w:r>
        <w:rPr>
          <w:rFonts w:ascii="Times New Roman" w:hAnsi="Times New Roman" w:cs="Times New Roman"/>
          <w:iCs/>
          <w:szCs w:val="22"/>
          <w:lang w:val="ru-RU"/>
        </w:rPr>
        <w:t>Тарабрина, Н</w:t>
      </w:r>
      <w:r w:rsidR="00214550">
        <w:rPr>
          <w:rFonts w:ascii="Times New Roman" w:hAnsi="Times New Roman" w:cs="Times New Roman"/>
          <w:iCs/>
          <w:szCs w:val="22"/>
          <w:lang w:val="ru-RU"/>
        </w:rPr>
        <w:t>.</w:t>
      </w:r>
      <w:r>
        <w:rPr>
          <w:rFonts w:ascii="Times New Roman" w:hAnsi="Times New Roman" w:cs="Times New Roman"/>
          <w:iCs/>
          <w:szCs w:val="22"/>
          <w:lang w:val="ru-RU"/>
        </w:rPr>
        <w:t>В.</w:t>
      </w:r>
      <w:r>
        <w:rPr>
          <w:rFonts w:ascii="Times New Roman" w:hAnsi="Times New Roman" w:cs="Times New Roman"/>
          <w:szCs w:val="22"/>
          <w:lang w:val="ru-RU"/>
        </w:rPr>
        <w:t xml:space="preserve"> (2001). </w:t>
      </w:r>
      <w:r>
        <w:rPr>
          <w:rFonts w:ascii="Times New Roman" w:hAnsi="Times New Roman" w:cs="Times New Roman"/>
          <w:iCs/>
          <w:szCs w:val="22"/>
          <w:lang w:val="ru-RU"/>
        </w:rPr>
        <w:t>Практикум по психологии посттравматического стресса</w:t>
      </w:r>
      <w:r>
        <w:rPr>
          <w:rFonts w:ascii="Times New Roman" w:hAnsi="Times New Roman" w:cs="Times New Roman"/>
          <w:szCs w:val="22"/>
          <w:lang w:val="ru-RU"/>
        </w:rPr>
        <w:t>. Санкт-Петербург:</w:t>
      </w:r>
      <w:r w:rsidR="00503A5B">
        <w:rPr>
          <w:rFonts w:ascii="Times New Roman" w:hAnsi="Times New Roman" w:cs="Times New Roman"/>
          <w:szCs w:val="22"/>
          <w:lang w:val="ru-RU"/>
        </w:rPr>
        <w:t xml:space="preserve"> Изд-во</w:t>
      </w:r>
      <w:r>
        <w:rPr>
          <w:rFonts w:ascii="Times New Roman" w:hAnsi="Times New Roman" w:cs="Times New Roman"/>
          <w:szCs w:val="22"/>
          <w:lang w:val="ru-RU"/>
        </w:rPr>
        <w:t xml:space="preserve"> </w:t>
      </w:r>
      <w:r w:rsidR="00004408">
        <w:rPr>
          <w:rFonts w:ascii="Times New Roman" w:hAnsi="Times New Roman" w:cs="Times New Roman"/>
          <w:szCs w:val="22"/>
          <w:lang w:val="ru-RU"/>
        </w:rPr>
        <w:t>«</w:t>
      </w:r>
      <w:r>
        <w:rPr>
          <w:rFonts w:ascii="Times New Roman" w:hAnsi="Times New Roman" w:cs="Times New Roman"/>
          <w:szCs w:val="22"/>
          <w:lang w:val="ru-RU"/>
        </w:rPr>
        <w:t>Питер</w:t>
      </w:r>
      <w:r w:rsidR="00004408">
        <w:rPr>
          <w:rFonts w:ascii="Times New Roman" w:hAnsi="Times New Roman" w:cs="Times New Roman"/>
          <w:szCs w:val="22"/>
          <w:lang w:val="ru-RU"/>
        </w:rPr>
        <w:t>»</w:t>
      </w:r>
      <w:r>
        <w:rPr>
          <w:rFonts w:ascii="Times New Roman" w:hAnsi="Times New Roman" w:cs="Times New Roman"/>
          <w:szCs w:val="22"/>
          <w:lang w:val="ru-RU"/>
        </w:rPr>
        <w:t>.</w:t>
      </w:r>
    </w:p>
    <w:p w14:paraId="380E62E3" w14:textId="44FF33E0"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696"/>
        <w:rPr>
          <w:rFonts w:ascii="Times New Roman" w:eastAsia="TimesNewRoman" w:hAnsi="Times New Roman"/>
          <w:iCs/>
          <w:szCs w:val="22"/>
          <w:lang w:val="en-US"/>
        </w:rPr>
      </w:pPr>
      <w:r>
        <w:rPr>
          <w:rFonts w:ascii="Times New Roman" w:eastAsia="TimesNewRoman" w:hAnsi="Times New Roman"/>
          <w:iCs/>
          <w:szCs w:val="22"/>
          <w:lang w:val="en-US"/>
        </w:rPr>
        <w:t>Bourdieu, P. (1986). The Forms of Capital. In: J. Richardson</w:t>
      </w:r>
      <w:r w:rsidR="00503A5B">
        <w:rPr>
          <w:rFonts w:ascii="Times New Roman" w:eastAsia="TimesNewRoman" w:hAnsi="Times New Roman"/>
          <w:iCs/>
          <w:szCs w:val="22"/>
          <w:lang w:val="en-US"/>
        </w:rPr>
        <w:t>, (ed.).</w:t>
      </w:r>
      <w:r>
        <w:rPr>
          <w:rFonts w:ascii="Times New Roman" w:eastAsia="TimesNewRoman" w:hAnsi="Times New Roman"/>
          <w:iCs/>
          <w:szCs w:val="22"/>
          <w:lang w:val="en-US"/>
        </w:rPr>
        <w:t xml:space="preserve"> Handbook of Theory and Research for the Sociology of Education</w:t>
      </w:r>
      <w:r w:rsidR="00503A5B">
        <w:rPr>
          <w:rFonts w:ascii="Times New Roman" w:eastAsia="TimesNewRoman" w:hAnsi="Times New Roman"/>
          <w:iCs/>
          <w:szCs w:val="22"/>
          <w:lang w:val="en-US"/>
        </w:rPr>
        <w:t>.</w:t>
      </w:r>
      <w:r>
        <w:rPr>
          <w:rFonts w:ascii="Times New Roman" w:eastAsia="TimesNewRoman" w:hAnsi="Times New Roman"/>
          <w:iCs/>
          <w:szCs w:val="22"/>
          <w:lang w:val="en-US"/>
        </w:rPr>
        <w:t xml:space="preserve"> (pp. 241</w:t>
      </w:r>
      <w:r>
        <w:rPr>
          <w:rFonts w:ascii="Times New Roman" w:hAnsi="Times New Roman"/>
          <w:lang w:val="en-US"/>
        </w:rPr>
        <w:t>–</w:t>
      </w:r>
      <w:r>
        <w:rPr>
          <w:rFonts w:ascii="Times New Roman" w:eastAsia="TimesNewRoman" w:hAnsi="Times New Roman"/>
          <w:iCs/>
          <w:szCs w:val="22"/>
          <w:lang w:val="en-US"/>
        </w:rPr>
        <w:t>258). New York: Greenwood</w:t>
      </w:r>
      <w:r w:rsidR="00503A5B">
        <w:rPr>
          <w:rFonts w:ascii="Times New Roman" w:eastAsia="TimesNewRoman" w:hAnsi="Times New Roman"/>
          <w:iCs/>
          <w:szCs w:val="22"/>
          <w:lang w:val="en-US"/>
        </w:rPr>
        <w:t xml:space="preserve"> </w:t>
      </w:r>
      <w:proofErr w:type="spellStart"/>
      <w:r w:rsidR="00503A5B">
        <w:rPr>
          <w:rFonts w:ascii="Times New Roman" w:eastAsia="TimesNewRoman" w:hAnsi="Times New Roman"/>
          <w:iCs/>
          <w:szCs w:val="22"/>
          <w:lang w:val="en-US"/>
        </w:rPr>
        <w:t>Rubl</w:t>
      </w:r>
      <w:proofErr w:type="spellEnd"/>
      <w:r>
        <w:rPr>
          <w:rFonts w:ascii="Times New Roman" w:eastAsia="TimesNewRoman" w:hAnsi="Times New Roman"/>
          <w:iCs/>
          <w:szCs w:val="22"/>
          <w:lang w:val="en-US"/>
        </w:rPr>
        <w:t>.</w:t>
      </w:r>
    </w:p>
    <w:p w14:paraId="1AF45DA2" w14:textId="77777777"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Cotney</w:t>
      </w:r>
      <w:proofErr w:type="spellEnd"/>
      <w:r>
        <w:rPr>
          <w:rFonts w:ascii="Times New Roman" w:hAnsi="Times New Roman"/>
          <w:lang w:val="en-US"/>
        </w:rPr>
        <w:t xml:space="preserve">, J., Banerjee, R. (2017). Adolescents’ Conceptualizations of Kindness and its Links with Well-being: A Focus Group Study. </w:t>
      </w:r>
      <w:r>
        <w:rPr>
          <w:rFonts w:ascii="Times New Roman" w:hAnsi="Times New Roman"/>
          <w:i/>
          <w:lang w:val="en-US"/>
        </w:rPr>
        <w:t>Journal of Social and Personal Relationships,</w:t>
      </w:r>
      <w:r>
        <w:rPr>
          <w:rFonts w:ascii="Times New Roman" w:hAnsi="Times New Roman"/>
          <w:lang w:val="en-US"/>
        </w:rPr>
        <w:t xml:space="preserve"> </w:t>
      </w:r>
      <w:r>
        <w:rPr>
          <w:rFonts w:ascii="Times New Roman" w:hAnsi="Times New Roman"/>
          <w:i/>
          <w:iCs/>
          <w:lang w:val="en-US"/>
        </w:rPr>
        <w:t>36</w:t>
      </w:r>
      <w:r>
        <w:rPr>
          <w:rFonts w:ascii="Times New Roman" w:hAnsi="Times New Roman"/>
          <w:lang w:val="en-US"/>
        </w:rPr>
        <w:t>(2), 599–617. https://doi.org/10.1177/0265407517738584</w:t>
      </w:r>
    </w:p>
    <w:p w14:paraId="2BB8C80D" w14:textId="77777777"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Crocetti</w:t>
      </w:r>
      <w:proofErr w:type="spellEnd"/>
      <w:r>
        <w:rPr>
          <w:rFonts w:ascii="Times New Roman" w:hAnsi="Times New Roman"/>
          <w:lang w:val="en-US"/>
        </w:rPr>
        <w:t xml:space="preserve">, E., Moscatelli, S., </w:t>
      </w:r>
      <w:proofErr w:type="spellStart"/>
      <w:r>
        <w:rPr>
          <w:rFonts w:ascii="Times New Roman" w:hAnsi="Times New Roman"/>
          <w:lang w:val="en-US"/>
        </w:rPr>
        <w:t>Kaniusonyte</w:t>
      </w:r>
      <w:proofErr w:type="spellEnd"/>
      <w:r>
        <w:rPr>
          <w:rFonts w:ascii="Times New Roman" w:hAnsi="Times New Roman"/>
          <w:lang w:val="en-US"/>
        </w:rPr>
        <w:t xml:space="preserve">, G., </w:t>
      </w:r>
      <w:proofErr w:type="spellStart"/>
      <w:r>
        <w:rPr>
          <w:rFonts w:ascii="Times New Roman" w:hAnsi="Times New Roman"/>
          <w:lang w:val="en-US"/>
        </w:rPr>
        <w:t>Meeus</w:t>
      </w:r>
      <w:proofErr w:type="spellEnd"/>
      <w:r>
        <w:rPr>
          <w:rFonts w:ascii="Times New Roman" w:hAnsi="Times New Roman"/>
          <w:lang w:val="en-US"/>
        </w:rPr>
        <w:t xml:space="preserve">, W., </w:t>
      </w:r>
      <w:proofErr w:type="spellStart"/>
      <w:r>
        <w:rPr>
          <w:rFonts w:ascii="Times New Roman" w:hAnsi="Times New Roman"/>
          <w:lang w:val="en-US"/>
        </w:rPr>
        <w:t>Zukauskiene</w:t>
      </w:r>
      <w:proofErr w:type="spellEnd"/>
      <w:r>
        <w:rPr>
          <w:rFonts w:ascii="Times New Roman" w:hAnsi="Times New Roman"/>
          <w:lang w:val="en-US"/>
        </w:rPr>
        <w:t xml:space="preserve">, R., Rubini, M. (2019). Developing Morality, Competence, and Sociability in Adolescence: A Longitudinal Study of Gender Differences. </w:t>
      </w:r>
      <w:r>
        <w:rPr>
          <w:rFonts w:ascii="Times New Roman" w:hAnsi="Times New Roman"/>
          <w:i/>
          <w:lang w:val="en-US"/>
        </w:rPr>
        <w:t>Journal of Youth and Adolescence</w:t>
      </w:r>
      <w:r>
        <w:rPr>
          <w:rFonts w:ascii="Times New Roman" w:hAnsi="Times New Roman"/>
          <w:lang w:val="en-US"/>
        </w:rPr>
        <w:t>, (48), 1009–1021. https://doi.org/10.1007/s10964-019-00996-2</w:t>
      </w:r>
    </w:p>
    <w:p w14:paraId="6ADF570A" w14:textId="4BC9D23C" w:rsidR="00BE6A29" w:rsidRDefault="00AE6B9B">
      <w:pPr>
        <w:spacing w:line="360" w:lineRule="auto"/>
        <w:ind w:firstLine="708"/>
        <w:jc w:val="both"/>
        <w:rPr>
          <w:rFonts w:ascii="Times New Roman" w:hAnsi="Times New Roman"/>
          <w:lang w:val="en-US"/>
        </w:rPr>
      </w:pPr>
      <w:r>
        <w:rPr>
          <w:rFonts w:ascii="Times New Roman" w:hAnsi="Times New Roman"/>
          <w:lang w:val="en-US"/>
        </w:rPr>
        <w:t xml:space="preserve">Graduate students’ graduation in the areas of training. </w:t>
      </w:r>
      <w:proofErr w:type="spellStart"/>
      <w:r>
        <w:rPr>
          <w:rFonts w:ascii="Times New Roman" w:hAnsi="Times New Roman"/>
          <w:lang w:val="en-US"/>
        </w:rPr>
        <w:t>Rosstat</w:t>
      </w:r>
      <w:proofErr w:type="spellEnd"/>
      <w:r>
        <w:rPr>
          <w:rFonts w:ascii="Times New Roman" w:hAnsi="Times New Roman"/>
          <w:lang w:val="en-US"/>
        </w:rPr>
        <w:t>: official website. URL: https://rosstat.gov.ru/folder/13398 (</w:t>
      </w:r>
      <w:r>
        <w:rPr>
          <w:rFonts w:ascii="Times New Roman" w:hAnsi="Times New Roman"/>
          <w:shd w:val="clear" w:color="auto" w:fill="FFFFFF"/>
          <w:lang w:val="en-US"/>
        </w:rPr>
        <w:t>access</w:t>
      </w:r>
      <w:r w:rsidR="00503A5B">
        <w:rPr>
          <w:rFonts w:ascii="Times New Roman" w:hAnsi="Times New Roman"/>
          <w:lang w:val="en-US"/>
        </w:rPr>
        <w:t>ed</w:t>
      </w:r>
      <w:r>
        <w:rPr>
          <w:rFonts w:ascii="Times New Roman" w:hAnsi="Times New Roman"/>
          <w:lang w:val="en-US"/>
        </w:rPr>
        <w:t xml:space="preserve">: 02.06.2021). </w:t>
      </w:r>
    </w:p>
    <w:p w14:paraId="151AFCF1" w14:textId="3415C5D7" w:rsidR="00BE6A29" w:rsidRDefault="00AE6B9B">
      <w:pPr>
        <w:spacing w:line="360" w:lineRule="auto"/>
        <w:ind w:firstLine="708"/>
        <w:jc w:val="both"/>
        <w:rPr>
          <w:rFonts w:ascii="Times New Roman" w:hAnsi="Times New Roman"/>
          <w:lang w:val="en-US"/>
        </w:rPr>
      </w:pPr>
      <w:r>
        <w:rPr>
          <w:rFonts w:ascii="Times New Roman" w:hAnsi="Times New Roman"/>
          <w:lang w:val="en-US"/>
        </w:rPr>
        <w:t>Olweus, D. (1993). Bullying at School: What We Know? What We Can Do? New York: Blackwell</w:t>
      </w:r>
      <w:r w:rsidR="00426A7B" w:rsidRPr="000D6702">
        <w:rPr>
          <w:rFonts w:ascii="Times New Roman" w:hAnsi="Times New Roman"/>
          <w:lang w:val="en-US"/>
        </w:rPr>
        <w:t xml:space="preserve"> </w:t>
      </w:r>
      <w:r w:rsidR="00426A7B">
        <w:rPr>
          <w:rFonts w:ascii="Times New Roman" w:hAnsi="Times New Roman"/>
          <w:lang w:val="en-US"/>
        </w:rPr>
        <w:t>Publ</w:t>
      </w:r>
      <w:r>
        <w:rPr>
          <w:rFonts w:ascii="Times New Roman" w:hAnsi="Times New Roman"/>
          <w:lang w:val="en-US"/>
        </w:rPr>
        <w:t>.</w:t>
      </w:r>
    </w:p>
    <w:p w14:paraId="47666904" w14:textId="791BD9BD"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720"/>
        <w:rPr>
          <w:rFonts w:ascii="Times New Roman" w:hAnsi="Times New Roman"/>
          <w:lang w:val="en-US"/>
        </w:rPr>
      </w:pPr>
      <w:proofErr w:type="spellStart"/>
      <w:r>
        <w:rPr>
          <w:rFonts w:ascii="Times New Roman" w:hAnsi="Times New Roman"/>
          <w:lang w:val="en-US"/>
        </w:rPr>
        <w:t>Toseland</w:t>
      </w:r>
      <w:proofErr w:type="spellEnd"/>
      <w:r>
        <w:rPr>
          <w:rFonts w:ascii="Times New Roman" w:hAnsi="Times New Roman"/>
          <w:lang w:val="en-US"/>
        </w:rPr>
        <w:t>, R</w:t>
      </w:r>
      <w:r w:rsidR="00214550">
        <w:rPr>
          <w:rFonts w:ascii="Times New Roman" w:hAnsi="Times New Roman"/>
          <w:lang w:val="en-US"/>
        </w:rPr>
        <w:t>.</w:t>
      </w:r>
      <w:r>
        <w:rPr>
          <w:rFonts w:ascii="Times New Roman" w:hAnsi="Times New Roman"/>
          <w:lang w:val="en-US"/>
        </w:rPr>
        <w:t>W., Jones, L</w:t>
      </w:r>
      <w:r w:rsidR="00214550">
        <w:rPr>
          <w:rFonts w:ascii="Times New Roman" w:hAnsi="Times New Roman"/>
          <w:lang w:val="en-US"/>
        </w:rPr>
        <w:t>.</w:t>
      </w:r>
      <w:r>
        <w:rPr>
          <w:rFonts w:ascii="Times New Roman" w:hAnsi="Times New Roman"/>
          <w:lang w:val="en-US"/>
        </w:rPr>
        <w:t xml:space="preserve">V., </w:t>
      </w:r>
      <w:proofErr w:type="spellStart"/>
      <w:r>
        <w:rPr>
          <w:rFonts w:ascii="Times New Roman" w:hAnsi="Times New Roman"/>
          <w:lang w:val="en-US"/>
        </w:rPr>
        <w:t>Gellis</w:t>
      </w:r>
      <w:proofErr w:type="spellEnd"/>
      <w:r>
        <w:rPr>
          <w:rFonts w:ascii="Times New Roman" w:hAnsi="Times New Roman"/>
          <w:lang w:val="en-US"/>
        </w:rPr>
        <w:t>, Z</w:t>
      </w:r>
      <w:r w:rsidR="00214550">
        <w:rPr>
          <w:rFonts w:ascii="Times New Roman" w:hAnsi="Times New Roman"/>
          <w:lang w:val="en-US"/>
        </w:rPr>
        <w:t>.</w:t>
      </w:r>
      <w:r>
        <w:rPr>
          <w:rFonts w:ascii="Times New Roman" w:hAnsi="Times New Roman"/>
          <w:lang w:val="en-US"/>
        </w:rPr>
        <w:t>D. (2004). Group dynamics. In: C</w:t>
      </w:r>
      <w:r w:rsidR="00214550">
        <w:rPr>
          <w:rFonts w:ascii="Times New Roman" w:hAnsi="Times New Roman"/>
          <w:lang w:val="en-US"/>
        </w:rPr>
        <w:t>.</w:t>
      </w:r>
      <w:r>
        <w:rPr>
          <w:rFonts w:ascii="Times New Roman" w:hAnsi="Times New Roman"/>
          <w:lang w:val="en-US"/>
        </w:rPr>
        <w:t>D. Garvin, L</w:t>
      </w:r>
      <w:r w:rsidR="00214550">
        <w:rPr>
          <w:rFonts w:ascii="Times New Roman" w:hAnsi="Times New Roman"/>
          <w:lang w:val="en-US"/>
        </w:rPr>
        <w:t>.</w:t>
      </w:r>
      <w:r>
        <w:rPr>
          <w:rFonts w:ascii="Times New Roman" w:hAnsi="Times New Roman"/>
          <w:lang w:val="en-US"/>
        </w:rPr>
        <w:t>M. Gutiérrez, M</w:t>
      </w:r>
      <w:r w:rsidR="00214550">
        <w:rPr>
          <w:rFonts w:ascii="Times New Roman" w:hAnsi="Times New Roman"/>
          <w:lang w:val="en-US"/>
        </w:rPr>
        <w:t>.</w:t>
      </w:r>
      <w:r>
        <w:rPr>
          <w:rFonts w:ascii="Times New Roman" w:hAnsi="Times New Roman"/>
          <w:lang w:val="en-US"/>
        </w:rPr>
        <w:t>J. Galinsky</w:t>
      </w:r>
      <w:r w:rsidR="00DE1D93">
        <w:rPr>
          <w:rFonts w:ascii="Times New Roman" w:hAnsi="Times New Roman"/>
          <w:lang w:val="en-US"/>
        </w:rPr>
        <w:t>, (eds.).</w:t>
      </w:r>
      <w:r>
        <w:rPr>
          <w:rFonts w:ascii="Times New Roman" w:hAnsi="Times New Roman"/>
          <w:lang w:val="en-US"/>
        </w:rPr>
        <w:t xml:space="preserve"> Handbook of social work with groups</w:t>
      </w:r>
      <w:r w:rsidR="00DE1D93">
        <w:rPr>
          <w:rFonts w:ascii="Times New Roman" w:hAnsi="Times New Roman"/>
          <w:lang w:val="en-US"/>
        </w:rPr>
        <w:t>.</w:t>
      </w:r>
      <w:r>
        <w:rPr>
          <w:rFonts w:ascii="Times New Roman" w:hAnsi="Times New Roman"/>
          <w:lang w:val="en-US"/>
        </w:rPr>
        <w:t xml:space="preserve"> (pp. 13–31)</w:t>
      </w:r>
      <w:r w:rsidR="00DE1D93">
        <w:rPr>
          <w:rFonts w:ascii="Times New Roman" w:hAnsi="Times New Roman"/>
          <w:lang w:val="en-US"/>
        </w:rPr>
        <w:t>. New York: The Guilford Press.</w:t>
      </w:r>
    </w:p>
    <w:p w14:paraId="3ED79286" w14:textId="77777777"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Veselova</w:t>
      </w:r>
      <w:proofErr w:type="spellEnd"/>
      <w:r>
        <w:rPr>
          <w:rFonts w:ascii="Times New Roman" w:hAnsi="Times New Roman"/>
          <w:lang w:val="en-US"/>
        </w:rPr>
        <w:t>, E</w:t>
      </w:r>
      <w:r w:rsidR="00214550">
        <w:rPr>
          <w:rFonts w:ascii="Times New Roman" w:hAnsi="Times New Roman"/>
          <w:lang w:val="en-US"/>
        </w:rPr>
        <w:t>.</w:t>
      </w:r>
      <w:r>
        <w:rPr>
          <w:rFonts w:ascii="Times New Roman" w:hAnsi="Times New Roman"/>
          <w:lang w:val="en-US"/>
        </w:rPr>
        <w:t xml:space="preserve">K., </w:t>
      </w:r>
      <w:proofErr w:type="spellStart"/>
      <w:r>
        <w:rPr>
          <w:rFonts w:ascii="Times New Roman" w:hAnsi="Times New Roman"/>
          <w:lang w:val="en-US"/>
        </w:rPr>
        <w:t>Korzhova</w:t>
      </w:r>
      <w:proofErr w:type="spellEnd"/>
      <w:r>
        <w:rPr>
          <w:rFonts w:ascii="Times New Roman" w:hAnsi="Times New Roman"/>
          <w:lang w:val="en-US"/>
        </w:rPr>
        <w:t xml:space="preserve">, </w:t>
      </w:r>
      <w:proofErr w:type="spellStart"/>
      <w:r>
        <w:rPr>
          <w:rFonts w:ascii="Times New Roman" w:hAnsi="Times New Roman"/>
          <w:lang w:val="en-US"/>
        </w:rPr>
        <w:t>E</w:t>
      </w:r>
      <w:r w:rsidR="00214550">
        <w:rPr>
          <w:rFonts w:ascii="Times New Roman" w:hAnsi="Times New Roman"/>
          <w:lang w:val="en-US"/>
        </w:rPr>
        <w:t>.</w:t>
      </w:r>
      <w:r>
        <w:rPr>
          <w:rFonts w:ascii="Times New Roman" w:hAnsi="Times New Roman"/>
          <w:lang w:val="en-US"/>
        </w:rPr>
        <w:t>Yu</w:t>
      </w:r>
      <w:proofErr w:type="spellEnd"/>
      <w:r>
        <w:rPr>
          <w:rFonts w:ascii="Times New Roman" w:hAnsi="Times New Roman"/>
          <w:lang w:val="en-US"/>
        </w:rPr>
        <w:t xml:space="preserve">. (2020). Ethical and Moral Levels in the Functioning of the Personality of the Educational Psychologist. </w:t>
      </w:r>
      <w:r>
        <w:rPr>
          <w:rFonts w:ascii="Times New Roman" w:hAnsi="Times New Roman"/>
          <w:i/>
          <w:lang w:val="en-US"/>
        </w:rPr>
        <w:t>Psychology in Russia: State of the Art,</w:t>
      </w:r>
      <w:r>
        <w:rPr>
          <w:rFonts w:ascii="Times New Roman" w:hAnsi="Times New Roman"/>
          <w:lang w:val="en-US"/>
        </w:rPr>
        <w:t xml:space="preserve"> </w:t>
      </w:r>
      <w:r>
        <w:rPr>
          <w:rFonts w:ascii="Times New Roman" w:hAnsi="Times New Roman"/>
          <w:i/>
          <w:iCs/>
          <w:lang w:val="en-US"/>
        </w:rPr>
        <w:t>13</w:t>
      </w:r>
      <w:r>
        <w:rPr>
          <w:rFonts w:ascii="Times New Roman" w:hAnsi="Times New Roman"/>
          <w:lang w:val="en-US"/>
        </w:rPr>
        <w:t xml:space="preserve">(1), 22–32. </w:t>
      </w:r>
    </w:p>
    <w:p w14:paraId="6F1CF0E0" w14:textId="77777777" w:rsidR="00BE6A29" w:rsidRDefault="00BE6A29">
      <w:pPr>
        <w:spacing w:line="360" w:lineRule="auto"/>
        <w:jc w:val="both"/>
        <w:rPr>
          <w:rFonts w:ascii="Times New Roman" w:hAnsi="Times New Roman"/>
          <w:b/>
          <w:bCs/>
          <w:lang w:val="en-US"/>
        </w:rPr>
      </w:pPr>
    </w:p>
    <w:p w14:paraId="4451A52E" w14:textId="77777777" w:rsidR="00BE6A29" w:rsidRDefault="00AE6B9B">
      <w:pPr>
        <w:shd w:val="clear" w:color="auto" w:fill="FFFFFF"/>
        <w:spacing w:line="360" w:lineRule="auto"/>
        <w:jc w:val="both"/>
        <w:rPr>
          <w:rFonts w:ascii="Times New Roman" w:eastAsia="Times New Roman" w:hAnsi="Times New Roman"/>
          <w:b/>
          <w:bCs/>
          <w:lang w:val="en-US"/>
        </w:rPr>
      </w:pPr>
      <w:r>
        <w:rPr>
          <w:rFonts w:ascii="Times New Roman" w:eastAsia="Times New Roman" w:hAnsi="Times New Roman"/>
          <w:b/>
          <w:bCs/>
          <w:lang w:val="en-US"/>
        </w:rPr>
        <w:t>References</w:t>
      </w:r>
    </w:p>
    <w:p w14:paraId="0B3AAD75" w14:textId="06BFFAEC" w:rsidR="00BE6A29" w:rsidRDefault="00AE6B9B">
      <w:pPr>
        <w:spacing w:line="360" w:lineRule="auto"/>
        <w:ind w:firstLine="708"/>
        <w:jc w:val="both"/>
        <w:rPr>
          <w:rFonts w:ascii="Times New Roman" w:hAnsi="Times New Roman"/>
          <w:lang w:val="en-US"/>
        </w:rPr>
      </w:pPr>
      <w:proofErr w:type="spellStart"/>
      <w:r>
        <w:rPr>
          <w:rFonts w:ascii="Times New Roman" w:eastAsia="Times New Roman" w:hAnsi="Times New Roman"/>
          <w:lang w:val="en-US"/>
        </w:rPr>
        <w:t>Akhutina</w:t>
      </w:r>
      <w:proofErr w:type="spellEnd"/>
      <w:r>
        <w:rPr>
          <w:rFonts w:ascii="Times New Roman" w:eastAsia="Times New Roman" w:hAnsi="Times New Roman"/>
          <w:lang w:val="en-US"/>
        </w:rPr>
        <w:t>, T</w:t>
      </w:r>
      <w:r w:rsidR="00214550">
        <w:rPr>
          <w:rFonts w:ascii="Times New Roman" w:eastAsia="Times New Roman" w:hAnsi="Times New Roman"/>
          <w:lang w:val="en-US"/>
        </w:rPr>
        <w:t>.</w:t>
      </w:r>
      <w:r>
        <w:rPr>
          <w:rFonts w:ascii="Times New Roman" w:eastAsia="Times New Roman" w:hAnsi="Times New Roman"/>
          <w:lang w:val="en-US"/>
        </w:rPr>
        <w:t xml:space="preserve">V. (1975). Neurolinguistic analysis of dynamic aphasia. Moscow: </w:t>
      </w:r>
      <w:r>
        <w:rPr>
          <w:rFonts w:ascii="Times New Roman" w:hAnsi="Times New Roman"/>
          <w:lang w:val="en-US"/>
        </w:rPr>
        <w:t xml:space="preserve">Moscow Univ. Press. </w:t>
      </w:r>
      <w:r w:rsidR="00DE1D93">
        <w:rPr>
          <w:rFonts w:ascii="Times New Roman" w:eastAsia="Times New Roman" w:hAnsi="Times New Roman"/>
          <w:lang w:val="en-US"/>
        </w:rPr>
        <w:t>(In Russ.)</w:t>
      </w:r>
    </w:p>
    <w:p w14:paraId="5DBB30FB" w14:textId="77777777" w:rsidR="00DE1D93" w:rsidRDefault="00DE1D93" w:rsidP="00DE1D93">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696"/>
        <w:rPr>
          <w:rFonts w:ascii="Times New Roman" w:eastAsia="TimesNewRoman" w:hAnsi="Times New Roman"/>
          <w:iCs/>
          <w:szCs w:val="22"/>
          <w:lang w:val="en-US"/>
        </w:rPr>
      </w:pPr>
      <w:r>
        <w:rPr>
          <w:rFonts w:ascii="Times New Roman" w:eastAsia="TimesNewRoman" w:hAnsi="Times New Roman"/>
          <w:iCs/>
          <w:szCs w:val="22"/>
          <w:lang w:val="en-US"/>
        </w:rPr>
        <w:t>Bourdieu, P. (1986). The Forms of Capital. In: J. Richardson, (ed.). Handbook of Theory and Research for the Sociology of Education. (pp. 241</w:t>
      </w:r>
      <w:r>
        <w:rPr>
          <w:rFonts w:ascii="Times New Roman" w:hAnsi="Times New Roman"/>
          <w:lang w:val="en-US"/>
        </w:rPr>
        <w:t>–</w:t>
      </w:r>
      <w:r>
        <w:rPr>
          <w:rFonts w:ascii="Times New Roman" w:eastAsia="TimesNewRoman" w:hAnsi="Times New Roman"/>
          <w:iCs/>
          <w:szCs w:val="22"/>
          <w:lang w:val="en-US"/>
        </w:rPr>
        <w:t xml:space="preserve">258). New York: Greenwood </w:t>
      </w:r>
      <w:proofErr w:type="spellStart"/>
      <w:r>
        <w:rPr>
          <w:rFonts w:ascii="Times New Roman" w:eastAsia="TimesNewRoman" w:hAnsi="Times New Roman"/>
          <w:iCs/>
          <w:szCs w:val="22"/>
          <w:lang w:val="en-US"/>
        </w:rPr>
        <w:t>Rubl</w:t>
      </w:r>
      <w:proofErr w:type="spellEnd"/>
      <w:r>
        <w:rPr>
          <w:rFonts w:ascii="Times New Roman" w:eastAsia="TimesNewRoman" w:hAnsi="Times New Roman"/>
          <w:iCs/>
          <w:szCs w:val="22"/>
          <w:lang w:val="en-US"/>
        </w:rPr>
        <w:t>.</w:t>
      </w:r>
    </w:p>
    <w:p w14:paraId="2602E6A5" w14:textId="77777777"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Cotney</w:t>
      </w:r>
      <w:proofErr w:type="spellEnd"/>
      <w:r>
        <w:rPr>
          <w:rFonts w:ascii="Times New Roman" w:hAnsi="Times New Roman"/>
          <w:lang w:val="en-US"/>
        </w:rPr>
        <w:t xml:space="preserve">, J., Banerjee, R. (2017). Adolescents’ Conceptualizations of Kindness and its Links with Well-being: A Focus Group Study. </w:t>
      </w:r>
      <w:r>
        <w:rPr>
          <w:rFonts w:ascii="Times New Roman" w:hAnsi="Times New Roman"/>
          <w:i/>
          <w:lang w:val="en-US"/>
        </w:rPr>
        <w:t>Journal of Social and Personal Relationships,</w:t>
      </w:r>
      <w:r>
        <w:rPr>
          <w:rFonts w:ascii="Times New Roman" w:hAnsi="Times New Roman"/>
          <w:lang w:val="en-US"/>
        </w:rPr>
        <w:t xml:space="preserve"> </w:t>
      </w:r>
      <w:r>
        <w:rPr>
          <w:rFonts w:ascii="Times New Roman" w:hAnsi="Times New Roman"/>
          <w:i/>
          <w:iCs/>
          <w:lang w:val="en-US"/>
        </w:rPr>
        <w:t>36</w:t>
      </w:r>
      <w:r>
        <w:rPr>
          <w:rFonts w:ascii="Times New Roman" w:hAnsi="Times New Roman"/>
          <w:lang w:val="en-US"/>
        </w:rPr>
        <w:t>(2), 599–617. https://doi.org/10.1177/0265407517738584</w:t>
      </w:r>
    </w:p>
    <w:p w14:paraId="58570BAD" w14:textId="77777777"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Crocetti</w:t>
      </w:r>
      <w:proofErr w:type="spellEnd"/>
      <w:r>
        <w:rPr>
          <w:rFonts w:ascii="Times New Roman" w:hAnsi="Times New Roman"/>
          <w:lang w:val="en-US"/>
        </w:rPr>
        <w:t xml:space="preserve">, E., Moscatelli, S., </w:t>
      </w:r>
      <w:proofErr w:type="spellStart"/>
      <w:r>
        <w:rPr>
          <w:rFonts w:ascii="Times New Roman" w:hAnsi="Times New Roman"/>
          <w:lang w:val="en-US"/>
        </w:rPr>
        <w:t>Kaniusonyte</w:t>
      </w:r>
      <w:proofErr w:type="spellEnd"/>
      <w:r>
        <w:rPr>
          <w:rFonts w:ascii="Times New Roman" w:hAnsi="Times New Roman"/>
          <w:lang w:val="en-US"/>
        </w:rPr>
        <w:t xml:space="preserve">, G., </w:t>
      </w:r>
      <w:proofErr w:type="spellStart"/>
      <w:r>
        <w:rPr>
          <w:rFonts w:ascii="Times New Roman" w:hAnsi="Times New Roman"/>
          <w:lang w:val="en-US"/>
        </w:rPr>
        <w:t>Meeus</w:t>
      </w:r>
      <w:proofErr w:type="spellEnd"/>
      <w:r>
        <w:rPr>
          <w:rFonts w:ascii="Times New Roman" w:hAnsi="Times New Roman"/>
          <w:lang w:val="en-US"/>
        </w:rPr>
        <w:t xml:space="preserve">, W., </w:t>
      </w:r>
      <w:proofErr w:type="spellStart"/>
      <w:r>
        <w:rPr>
          <w:rFonts w:ascii="Times New Roman" w:hAnsi="Times New Roman"/>
          <w:lang w:val="en-US"/>
        </w:rPr>
        <w:t>Zukauskiene</w:t>
      </w:r>
      <w:proofErr w:type="spellEnd"/>
      <w:r>
        <w:rPr>
          <w:rFonts w:ascii="Times New Roman" w:hAnsi="Times New Roman"/>
          <w:lang w:val="en-US"/>
        </w:rPr>
        <w:t xml:space="preserve">, R., Rubini, M. (2019). Developing Morality, Competence, and Sociability in Adolescence: A Longitudinal Study of Gender Differences. </w:t>
      </w:r>
      <w:r>
        <w:rPr>
          <w:rFonts w:ascii="Times New Roman" w:hAnsi="Times New Roman"/>
          <w:i/>
          <w:lang w:val="en-US"/>
        </w:rPr>
        <w:t>Journal of Youth and Adolescence</w:t>
      </w:r>
      <w:r>
        <w:rPr>
          <w:rFonts w:ascii="Times New Roman" w:hAnsi="Times New Roman"/>
          <w:lang w:val="en-US"/>
        </w:rPr>
        <w:t>, (48), 1009–1021. https://doi.org/10.1007/s10964-019-00996-2</w:t>
      </w:r>
    </w:p>
    <w:p w14:paraId="1E67CD7B" w14:textId="5FF265CA" w:rsidR="00BE6A29" w:rsidRDefault="00AE6B9B">
      <w:pPr>
        <w:spacing w:line="360" w:lineRule="auto"/>
        <w:ind w:firstLine="708"/>
        <w:jc w:val="both"/>
        <w:rPr>
          <w:rFonts w:ascii="Times New Roman" w:hAnsi="Times New Roman"/>
          <w:bCs/>
          <w:lang w:val="en-US"/>
        </w:rPr>
      </w:pPr>
      <w:proofErr w:type="spellStart"/>
      <w:r>
        <w:rPr>
          <w:rFonts w:ascii="Times New Roman" w:hAnsi="Times New Roman"/>
          <w:bCs/>
          <w:lang w:val="en-US"/>
        </w:rPr>
        <w:t>Enikolopov</w:t>
      </w:r>
      <w:proofErr w:type="spellEnd"/>
      <w:r>
        <w:rPr>
          <w:rFonts w:ascii="Times New Roman" w:hAnsi="Times New Roman"/>
          <w:bCs/>
          <w:lang w:val="en-US"/>
        </w:rPr>
        <w:t>, S</w:t>
      </w:r>
      <w:r w:rsidR="00214550">
        <w:rPr>
          <w:rFonts w:ascii="Times New Roman" w:hAnsi="Times New Roman"/>
          <w:bCs/>
          <w:lang w:val="en-US"/>
        </w:rPr>
        <w:t>.</w:t>
      </w:r>
      <w:r>
        <w:rPr>
          <w:rFonts w:ascii="Times New Roman" w:hAnsi="Times New Roman"/>
          <w:bCs/>
          <w:lang w:val="en-US"/>
        </w:rPr>
        <w:t>N., Medvedeva, T</w:t>
      </w:r>
      <w:r w:rsidR="00214550">
        <w:rPr>
          <w:rFonts w:ascii="Times New Roman" w:hAnsi="Times New Roman"/>
          <w:bCs/>
          <w:lang w:val="en-US"/>
        </w:rPr>
        <w:t>.</w:t>
      </w:r>
      <w:r>
        <w:rPr>
          <w:rFonts w:ascii="Times New Roman" w:hAnsi="Times New Roman"/>
          <w:bCs/>
          <w:lang w:val="en-US"/>
        </w:rPr>
        <w:t xml:space="preserve">I., </w:t>
      </w:r>
      <w:proofErr w:type="spellStart"/>
      <w:r>
        <w:rPr>
          <w:rFonts w:ascii="Times New Roman" w:hAnsi="Times New Roman"/>
          <w:bCs/>
          <w:lang w:val="en-US"/>
        </w:rPr>
        <w:t>Boiko</w:t>
      </w:r>
      <w:proofErr w:type="spellEnd"/>
      <w:r>
        <w:rPr>
          <w:rFonts w:ascii="Times New Roman" w:hAnsi="Times New Roman"/>
          <w:bCs/>
          <w:lang w:val="en-US"/>
        </w:rPr>
        <w:t>, O</w:t>
      </w:r>
      <w:r w:rsidR="00214550">
        <w:rPr>
          <w:rFonts w:ascii="Times New Roman" w:hAnsi="Times New Roman"/>
          <w:bCs/>
          <w:lang w:val="en-US"/>
        </w:rPr>
        <w:t>.</w:t>
      </w:r>
      <w:r>
        <w:rPr>
          <w:rFonts w:ascii="Times New Roman" w:hAnsi="Times New Roman"/>
          <w:bCs/>
          <w:lang w:val="en-US"/>
        </w:rPr>
        <w:t>M., Stankevich, M</w:t>
      </w:r>
      <w:r w:rsidR="00214550">
        <w:rPr>
          <w:rFonts w:ascii="Times New Roman" w:hAnsi="Times New Roman"/>
          <w:bCs/>
          <w:lang w:val="en-US"/>
        </w:rPr>
        <w:t>.</w:t>
      </w:r>
      <w:r>
        <w:rPr>
          <w:rFonts w:ascii="Times New Roman" w:hAnsi="Times New Roman"/>
          <w:bCs/>
          <w:lang w:val="en-US"/>
        </w:rPr>
        <w:t xml:space="preserve">A., </w:t>
      </w:r>
      <w:proofErr w:type="spellStart"/>
      <w:r>
        <w:rPr>
          <w:rFonts w:ascii="Times New Roman" w:hAnsi="Times New Roman"/>
          <w:bCs/>
          <w:lang w:val="en-US"/>
        </w:rPr>
        <w:t>Vorontsova</w:t>
      </w:r>
      <w:proofErr w:type="spellEnd"/>
      <w:r>
        <w:rPr>
          <w:rFonts w:ascii="Times New Roman" w:hAnsi="Times New Roman"/>
          <w:bCs/>
          <w:lang w:val="en-US"/>
        </w:rPr>
        <w:t xml:space="preserve">, </w:t>
      </w:r>
      <w:proofErr w:type="spellStart"/>
      <w:r>
        <w:rPr>
          <w:rFonts w:ascii="Times New Roman" w:hAnsi="Times New Roman"/>
          <w:bCs/>
          <w:lang w:val="en-US"/>
        </w:rPr>
        <w:t>O</w:t>
      </w:r>
      <w:r w:rsidR="00214550">
        <w:rPr>
          <w:rFonts w:ascii="Times New Roman" w:hAnsi="Times New Roman"/>
          <w:bCs/>
          <w:lang w:val="en-US"/>
        </w:rPr>
        <w:t>.</w:t>
      </w:r>
      <w:r>
        <w:rPr>
          <w:rFonts w:ascii="Times New Roman" w:hAnsi="Times New Roman"/>
          <w:bCs/>
          <w:lang w:val="en-US"/>
        </w:rPr>
        <w:t>Yu</w:t>
      </w:r>
      <w:proofErr w:type="spellEnd"/>
      <w:r>
        <w:rPr>
          <w:rFonts w:ascii="Times New Roman" w:hAnsi="Times New Roman"/>
          <w:bCs/>
          <w:lang w:val="en-US"/>
        </w:rPr>
        <w:t xml:space="preserve">. (2020). </w:t>
      </w:r>
      <w:r>
        <w:rPr>
          <w:rFonts w:ascii="Times New Roman" w:hAnsi="Times New Roman"/>
          <w:lang w:val="en-US"/>
        </w:rPr>
        <w:t>Lexical analysis of statements about COVID-19 by people with suicidal ideas</w:t>
      </w:r>
      <w:r>
        <w:rPr>
          <w:rFonts w:ascii="Times New Roman" w:hAnsi="Times New Roman"/>
          <w:bCs/>
          <w:lang w:val="en-US"/>
        </w:rPr>
        <w:t xml:space="preserve">. </w:t>
      </w:r>
      <w:proofErr w:type="spellStart"/>
      <w:r>
        <w:rPr>
          <w:rFonts w:ascii="Times New Roman" w:hAnsi="Times New Roman"/>
          <w:bCs/>
          <w:i/>
          <w:iCs/>
          <w:lang w:val="en-US"/>
        </w:rPr>
        <w:t>Akademicheskii</w:t>
      </w:r>
      <w:proofErr w:type="spellEnd"/>
      <w:r>
        <w:rPr>
          <w:rFonts w:ascii="Times New Roman" w:hAnsi="Times New Roman"/>
          <w:bCs/>
          <w:i/>
          <w:iCs/>
          <w:lang w:val="en-US"/>
        </w:rPr>
        <w:t xml:space="preserve"> </w:t>
      </w:r>
      <w:proofErr w:type="spellStart"/>
      <w:r w:rsidR="00F74F9B">
        <w:rPr>
          <w:rFonts w:ascii="Times New Roman" w:hAnsi="Times New Roman"/>
          <w:bCs/>
          <w:i/>
          <w:iCs/>
          <w:lang w:val="en-US"/>
        </w:rPr>
        <w:t>Zhurnal</w:t>
      </w:r>
      <w:proofErr w:type="spellEnd"/>
      <w:r w:rsidR="00F74F9B">
        <w:rPr>
          <w:rFonts w:ascii="Times New Roman" w:hAnsi="Times New Roman"/>
          <w:bCs/>
          <w:i/>
          <w:iCs/>
          <w:lang w:val="en-US"/>
        </w:rPr>
        <w:t xml:space="preserve"> </w:t>
      </w:r>
      <w:proofErr w:type="spellStart"/>
      <w:r>
        <w:rPr>
          <w:rFonts w:ascii="Times New Roman" w:hAnsi="Times New Roman"/>
          <w:bCs/>
          <w:i/>
          <w:iCs/>
          <w:lang w:val="en-US"/>
        </w:rPr>
        <w:t>Zapadnoi</w:t>
      </w:r>
      <w:proofErr w:type="spellEnd"/>
      <w:r>
        <w:rPr>
          <w:rFonts w:ascii="Times New Roman" w:hAnsi="Times New Roman"/>
          <w:bCs/>
          <w:i/>
          <w:iCs/>
          <w:lang w:val="en-US"/>
        </w:rPr>
        <w:t xml:space="preserve"> </w:t>
      </w:r>
      <w:proofErr w:type="spellStart"/>
      <w:r>
        <w:rPr>
          <w:rFonts w:ascii="Times New Roman" w:hAnsi="Times New Roman"/>
          <w:bCs/>
          <w:i/>
          <w:iCs/>
          <w:lang w:val="en-US"/>
        </w:rPr>
        <w:t>Sibiri</w:t>
      </w:r>
      <w:proofErr w:type="spellEnd"/>
      <w:r>
        <w:rPr>
          <w:rFonts w:ascii="Times New Roman" w:hAnsi="Times New Roman"/>
          <w:bCs/>
          <w:lang w:val="en-US"/>
        </w:rPr>
        <w:t xml:space="preserve"> </w:t>
      </w:r>
      <w:r w:rsidR="00DE1D93">
        <w:rPr>
          <w:rFonts w:ascii="Times New Roman" w:hAnsi="Times New Roman"/>
          <w:bCs/>
          <w:i/>
          <w:iCs/>
          <w:lang w:val="en-US"/>
        </w:rPr>
        <w:t xml:space="preserve">= </w:t>
      </w:r>
      <w:r>
        <w:rPr>
          <w:rFonts w:ascii="Times New Roman" w:hAnsi="Times New Roman"/>
          <w:bCs/>
          <w:i/>
          <w:iCs/>
          <w:lang w:val="en-US"/>
        </w:rPr>
        <w:t>Acad</w:t>
      </w:r>
      <w:r w:rsidR="00DE1D93">
        <w:rPr>
          <w:rFonts w:ascii="Times New Roman" w:hAnsi="Times New Roman"/>
          <w:bCs/>
          <w:i/>
          <w:iCs/>
          <w:lang w:val="en-US"/>
        </w:rPr>
        <w:t>emic Journal of Western Siberia</w:t>
      </w:r>
      <w:r>
        <w:rPr>
          <w:rFonts w:ascii="Times New Roman" w:hAnsi="Times New Roman"/>
          <w:bCs/>
          <w:i/>
          <w:iCs/>
          <w:lang w:val="en-US"/>
        </w:rPr>
        <w:t>,</w:t>
      </w:r>
      <w:r>
        <w:rPr>
          <w:rFonts w:ascii="Times New Roman" w:hAnsi="Times New Roman"/>
          <w:bCs/>
          <w:lang w:val="en-US"/>
        </w:rPr>
        <w:t xml:space="preserve"> </w:t>
      </w:r>
      <w:r>
        <w:rPr>
          <w:rFonts w:ascii="Times New Roman" w:hAnsi="Times New Roman"/>
          <w:bCs/>
          <w:i/>
          <w:iCs/>
          <w:lang w:val="en-US"/>
        </w:rPr>
        <w:t>16</w:t>
      </w:r>
      <w:r>
        <w:rPr>
          <w:rFonts w:ascii="Times New Roman" w:hAnsi="Times New Roman"/>
          <w:bCs/>
          <w:lang w:val="en-US"/>
        </w:rPr>
        <w:t xml:space="preserve">(3), 9–11. </w:t>
      </w:r>
      <w:r w:rsidR="00DE1D93">
        <w:rPr>
          <w:rFonts w:ascii="Times New Roman" w:hAnsi="Times New Roman"/>
          <w:lang w:val="en-US"/>
        </w:rPr>
        <w:t>(In Russ.)</w:t>
      </w:r>
    </w:p>
    <w:p w14:paraId="0F42B52A" w14:textId="0450F253" w:rsidR="00BE6A29" w:rsidRDefault="00AE6B9B" w:rsidP="00DE1D93">
      <w:pPr>
        <w:spacing w:line="360" w:lineRule="auto"/>
        <w:ind w:firstLine="708"/>
        <w:jc w:val="both"/>
        <w:rPr>
          <w:rFonts w:ascii="Times New Roman" w:hAnsi="Times New Roman"/>
          <w:lang w:val="en-US"/>
        </w:rPr>
      </w:pPr>
      <w:r>
        <w:rPr>
          <w:rFonts w:ascii="Times New Roman" w:hAnsi="Times New Roman"/>
          <w:lang w:val="en-US"/>
        </w:rPr>
        <w:t xml:space="preserve">Graduate students’ graduation in the areas of training. </w:t>
      </w:r>
      <w:proofErr w:type="spellStart"/>
      <w:r>
        <w:rPr>
          <w:rFonts w:ascii="Times New Roman" w:hAnsi="Times New Roman"/>
          <w:lang w:val="en-US"/>
        </w:rPr>
        <w:t>Rosstat</w:t>
      </w:r>
      <w:proofErr w:type="spellEnd"/>
      <w:r>
        <w:rPr>
          <w:rFonts w:ascii="Times New Roman" w:hAnsi="Times New Roman"/>
          <w:lang w:val="en-US"/>
        </w:rPr>
        <w:t xml:space="preserve">: official website. </w:t>
      </w:r>
      <w:r w:rsidR="00004408">
        <w:rPr>
          <w:rFonts w:ascii="Times New Roman" w:hAnsi="Times New Roman"/>
          <w:shd w:val="clear" w:color="auto" w:fill="FFFFFF"/>
          <w:lang w:val="en-US"/>
        </w:rPr>
        <w:t>(In Russ.)</w:t>
      </w:r>
      <w:r w:rsidR="00004408">
        <w:rPr>
          <w:rFonts w:ascii="Times New Roman" w:hAnsi="Times New Roman"/>
          <w:shd w:val="clear" w:color="auto" w:fill="FFFFFF"/>
        </w:rPr>
        <w:t xml:space="preserve">. </w:t>
      </w:r>
      <w:proofErr w:type="gramStart"/>
      <w:r>
        <w:rPr>
          <w:rFonts w:ascii="Times New Roman" w:hAnsi="Times New Roman"/>
          <w:lang w:val="en-US"/>
        </w:rPr>
        <w:t>URL</w:t>
      </w:r>
      <w:proofErr w:type="gramEnd"/>
      <w:r>
        <w:rPr>
          <w:rFonts w:ascii="Times New Roman" w:hAnsi="Times New Roman"/>
          <w:lang w:val="en-US"/>
        </w:rPr>
        <w:t>: http</w:t>
      </w:r>
      <w:r w:rsidR="00DE1D93">
        <w:rPr>
          <w:rFonts w:ascii="Times New Roman" w:hAnsi="Times New Roman"/>
          <w:lang w:val="en-US"/>
        </w:rPr>
        <w:t xml:space="preserve">s://rosstat.gov.ru/folder/13398 </w:t>
      </w:r>
      <w:r>
        <w:rPr>
          <w:rFonts w:ascii="Times New Roman" w:hAnsi="Times New Roman"/>
          <w:lang w:val="en-US"/>
        </w:rPr>
        <w:t>(</w:t>
      </w:r>
      <w:r>
        <w:rPr>
          <w:rFonts w:ascii="Times New Roman" w:hAnsi="Times New Roman"/>
          <w:shd w:val="clear" w:color="auto" w:fill="FFFFFF"/>
          <w:lang w:val="en-US"/>
        </w:rPr>
        <w:t>access</w:t>
      </w:r>
      <w:r w:rsidR="00DE1D93">
        <w:rPr>
          <w:rFonts w:ascii="Times New Roman" w:hAnsi="Times New Roman"/>
          <w:lang w:val="en-US"/>
        </w:rPr>
        <w:t>ed: 02.06.2021).</w:t>
      </w:r>
      <w:r w:rsidR="00E633DE" w:rsidRPr="00E633DE">
        <w:rPr>
          <w:rFonts w:ascii="Times New Roman" w:hAnsi="Times New Roman"/>
          <w:shd w:val="clear" w:color="auto" w:fill="FFFFFF"/>
          <w:lang w:val="en-US"/>
        </w:rPr>
        <w:t xml:space="preserve"> </w:t>
      </w:r>
    </w:p>
    <w:p w14:paraId="0D2CB8B2" w14:textId="51823A6E" w:rsidR="00BE6A29" w:rsidRDefault="00AE6B9B">
      <w:pPr>
        <w:spacing w:line="360" w:lineRule="auto"/>
        <w:ind w:firstLine="708"/>
        <w:jc w:val="both"/>
        <w:rPr>
          <w:rFonts w:ascii="Times New Roman" w:hAnsi="Times New Roman"/>
          <w:bCs/>
          <w:lang w:val="en-US"/>
        </w:rPr>
      </w:pPr>
      <w:r>
        <w:rPr>
          <w:rFonts w:ascii="Times New Roman" w:hAnsi="Times New Roman"/>
          <w:bCs/>
          <w:lang w:val="en-US"/>
        </w:rPr>
        <w:t>Lebedev, S</w:t>
      </w:r>
      <w:r w:rsidR="00214550">
        <w:rPr>
          <w:rFonts w:ascii="Times New Roman" w:hAnsi="Times New Roman"/>
          <w:bCs/>
          <w:lang w:val="en-US"/>
        </w:rPr>
        <w:t>.</w:t>
      </w:r>
      <w:r>
        <w:rPr>
          <w:rFonts w:ascii="Times New Roman" w:hAnsi="Times New Roman"/>
          <w:bCs/>
          <w:lang w:val="en-US"/>
        </w:rPr>
        <w:t xml:space="preserve">V., </w:t>
      </w:r>
      <w:proofErr w:type="spellStart"/>
      <w:r>
        <w:rPr>
          <w:rFonts w:ascii="Times New Roman" w:hAnsi="Times New Roman"/>
          <w:bCs/>
          <w:lang w:val="en-US"/>
        </w:rPr>
        <w:t>Enikolopov</w:t>
      </w:r>
      <w:proofErr w:type="spellEnd"/>
      <w:r>
        <w:rPr>
          <w:rFonts w:ascii="Times New Roman" w:hAnsi="Times New Roman"/>
          <w:bCs/>
          <w:lang w:val="en-US"/>
        </w:rPr>
        <w:t>, S</w:t>
      </w:r>
      <w:r w:rsidR="00214550">
        <w:rPr>
          <w:rFonts w:ascii="Times New Roman" w:hAnsi="Times New Roman"/>
          <w:bCs/>
          <w:lang w:val="en-US"/>
        </w:rPr>
        <w:t>.</w:t>
      </w:r>
      <w:r>
        <w:rPr>
          <w:rFonts w:ascii="Times New Roman" w:hAnsi="Times New Roman"/>
          <w:bCs/>
          <w:lang w:val="en-US"/>
        </w:rPr>
        <w:t xml:space="preserve">N. (2004). Adaptation of research methods for post-traumatic stress disorders. </w:t>
      </w:r>
      <w:proofErr w:type="spellStart"/>
      <w:r>
        <w:rPr>
          <w:rFonts w:ascii="Times New Roman" w:hAnsi="Times New Roman"/>
          <w:bCs/>
          <w:i/>
          <w:iCs/>
          <w:lang w:val="en-US"/>
        </w:rPr>
        <w:t>Psikhologicheskaya</w:t>
      </w:r>
      <w:proofErr w:type="spellEnd"/>
      <w:r w:rsidR="00F74F9B">
        <w:rPr>
          <w:rFonts w:ascii="Times New Roman" w:hAnsi="Times New Roman"/>
          <w:bCs/>
          <w:i/>
          <w:iCs/>
          <w:lang w:val="en-US"/>
        </w:rPr>
        <w:t xml:space="preserve"> </w:t>
      </w:r>
      <w:proofErr w:type="spellStart"/>
      <w:r w:rsidR="00F74F9B">
        <w:rPr>
          <w:rFonts w:ascii="Times New Roman" w:hAnsi="Times New Roman"/>
          <w:bCs/>
          <w:i/>
          <w:iCs/>
          <w:lang w:val="en-US"/>
        </w:rPr>
        <w:t>Diagnostika</w:t>
      </w:r>
      <w:proofErr w:type="spellEnd"/>
      <w:r w:rsidR="00F74F9B">
        <w:rPr>
          <w:rFonts w:ascii="Times New Roman" w:hAnsi="Times New Roman"/>
          <w:bCs/>
          <w:i/>
          <w:iCs/>
          <w:lang w:val="en-US"/>
        </w:rPr>
        <w:t xml:space="preserve"> </w:t>
      </w:r>
      <w:r w:rsidR="00DE1D93">
        <w:rPr>
          <w:rFonts w:ascii="Times New Roman" w:hAnsi="Times New Roman"/>
          <w:bCs/>
          <w:i/>
          <w:iCs/>
          <w:lang w:val="en-US"/>
        </w:rPr>
        <w:t xml:space="preserve">= </w:t>
      </w:r>
      <w:r>
        <w:rPr>
          <w:rFonts w:ascii="Times New Roman" w:hAnsi="Times New Roman"/>
          <w:bCs/>
          <w:i/>
          <w:iCs/>
          <w:lang w:val="en-US"/>
        </w:rPr>
        <w:t xml:space="preserve">Psychological </w:t>
      </w:r>
      <w:r w:rsidR="00DE1D93">
        <w:rPr>
          <w:rFonts w:ascii="Times New Roman" w:hAnsi="Times New Roman"/>
          <w:bCs/>
          <w:i/>
          <w:iCs/>
          <w:lang w:val="en-US"/>
        </w:rPr>
        <w:t>Diagnostics</w:t>
      </w:r>
      <w:r w:rsidR="00F74F9B">
        <w:rPr>
          <w:rFonts w:ascii="Times New Roman" w:hAnsi="Times New Roman"/>
          <w:bCs/>
          <w:i/>
          <w:iCs/>
          <w:lang w:val="en-US"/>
        </w:rPr>
        <w:t xml:space="preserve">, </w:t>
      </w:r>
      <w:r>
        <w:rPr>
          <w:rFonts w:ascii="Times New Roman" w:hAnsi="Times New Roman"/>
          <w:bCs/>
          <w:lang w:val="en-US"/>
        </w:rPr>
        <w:t xml:space="preserve">(3), 19–38. </w:t>
      </w:r>
      <w:r w:rsidR="00DE1D93">
        <w:rPr>
          <w:rFonts w:ascii="Times New Roman" w:hAnsi="Times New Roman"/>
          <w:lang w:val="en-US"/>
        </w:rPr>
        <w:t>(In Russ.)</w:t>
      </w:r>
    </w:p>
    <w:p w14:paraId="07B62D21" w14:textId="0CC8F521" w:rsidR="00BE6A29" w:rsidRDefault="00AE6B9B">
      <w:pPr>
        <w:shd w:val="clear" w:color="auto" w:fill="FFFFFF"/>
        <w:spacing w:line="360" w:lineRule="auto"/>
        <w:ind w:firstLine="708"/>
        <w:jc w:val="both"/>
        <w:rPr>
          <w:rFonts w:ascii="Times New Roman" w:hAnsi="Times New Roman"/>
          <w:lang w:val="en-US"/>
        </w:rPr>
      </w:pPr>
      <w:proofErr w:type="spellStart"/>
      <w:r>
        <w:rPr>
          <w:rFonts w:ascii="Times New Roman" w:hAnsi="Times New Roman"/>
          <w:lang w:val="en-US"/>
        </w:rPr>
        <w:t>Nelyubina</w:t>
      </w:r>
      <w:proofErr w:type="spellEnd"/>
      <w:r>
        <w:rPr>
          <w:rFonts w:ascii="Times New Roman" w:hAnsi="Times New Roman"/>
          <w:lang w:val="en-US"/>
        </w:rPr>
        <w:t>, A</w:t>
      </w:r>
      <w:r w:rsidR="00214550">
        <w:rPr>
          <w:rFonts w:ascii="Times New Roman" w:hAnsi="Times New Roman"/>
          <w:lang w:val="en-US"/>
        </w:rPr>
        <w:t>.</w:t>
      </w:r>
      <w:r>
        <w:rPr>
          <w:rFonts w:ascii="Times New Roman" w:hAnsi="Times New Roman"/>
          <w:lang w:val="en-US"/>
        </w:rPr>
        <w:t xml:space="preserve">S. (2009). </w:t>
      </w:r>
      <w:r w:rsidR="00DE1D93">
        <w:rPr>
          <w:rFonts w:ascii="Times New Roman" w:hAnsi="Times New Roman"/>
          <w:color w:val="000000"/>
          <w:lang w:val="en-US"/>
        </w:rPr>
        <w:t>The role of everyday perceptions in the formation of the internal picture of the disease</w:t>
      </w:r>
      <w:r w:rsidR="00E633DE">
        <w:rPr>
          <w:rFonts w:ascii="Times New Roman" w:hAnsi="Times New Roman"/>
          <w:color w:val="000000"/>
          <w:lang w:val="en-US"/>
        </w:rPr>
        <w:t xml:space="preserve">. </w:t>
      </w:r>
      <w:r>
        <w:rPr>
          <w:rFonts w:ascii="Times New Roman" w:hAnsi="Times New Roman"/>
          <w:lang w:val="en-US"/>
        </w:rPr>
        <w:t xml:space="preserve">Diss. </w:t>
      </w:r>
      <w:r w:rsidR="00E633DE">
        <w:rPr>
          <w:rFonts w:ascii="Times New Roman" w:hAnsi="Times New Roman"/>
          <w:lang w:val="en-US"/>
        </w:rPr>
        <w:t>Cand. Sci. (Psychol.). Moscow. (In Russ.)</w:t>
      </w:r>
    </w:p>
    <w:p w14:paraId="72EE01C2" w14:textId="5F5CB6EE" w:rsidR="00BE6A29" w:rsidRDefault="00AE6B9B">
      <w:pPr>
        <w:spacing w:line="360" w:lineRule="auto"/>
        <w:ind w:firstLine="708"/>
        <w:jc w:val="both"/>
        <w:rPr>
          <w:rFonts w:ascii="Times New Roman" w:hAnsi="Times New Roman"/>
          <w:lang w:val="en-US"/>
        </w:rPr>
      </w:pPr>
      <w:r>
        <w:rPr>
          <w:rFonts w:ascii="Times New Roman" w:hAnsi="Times New Roman"/>
          <w:lang w:val="en-US"/>
        </w:rPr>
        <w:t>Olweus, D. (1993). Bullying at School: What We Know? What We Can Do? New York: Blackwel</w:t>
      </w:r>
      <w:r w:rsidR="00E633DE">
        <w:rPr>
          <w:rFonts w:ascii="Times New Roman" w:hAnsi="Times New Roman"/>
          <w:lang w:val="en-US"/>
        </w:rPr>
        <w:t>l Pub</w:t>
      </w:r>
      <w:r>
        <w:rPr>
          <w:rFonts w:ascii="Times New Roman" w:hAnsi="Times New Roman"/>
          <w:lang w:val="en-US"/>
        </w:rPr>
        <w:t>l.</w:t>
      </w:r>
    </w:p>
    <w:p w14:paraId="2FC66737" w14:textId="4D327C14"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Tarabrina</w:t>
      </w:r>
      <w:proofErr w:type="spellEnd"/>
      <w:r>
        <w:rPr>
          <w:rFonts w:ascii="Times New Roman" w:hAnsi="Times New Roman"/>
          <w:lang w:val="en-US"/>
        </w:rPr>
        <w:t>, N</w:t>
      </w:r>
      <w:r w:rsidR="00214550">
        <w:rPr>
          <w:rFonts w:ascii="Times New Roman" w:hAnsi="Times New Roman"/>
          <w:lang w:val="en-US"/>
        </w:rPr>
        <w:t>.</w:t>
      </w:r>
      <w:r>
        <w:rPr>
          <w:rFonts w:ascii="Times New Roman" w:hAnsi="Times New Roman"/>
          <w:lang w:val="en-US"/>
        </w:rPr>
        <w:t xml:space="preserve">V. (2001). Workshop on the psychology of post-traumatic stress. St. Petersburg: </w:t>
      </w:r>
      <w:proofErr w:type="spellStart"/>
      <w:r>
        <w:rPr>
          <w:rFonts w:ascii="Times New Roman" w:hAnsi="Times New Roman"/>
          <w:lang w:val="en-US"/>
        </w:rPr>
        <w:t>Piter</w:t>
      </w:r>
      <w:proofErr w:type="spellEnd"/>
      <w:r w:rsidR="00E633DE">
        <w:rPr>
          <w:rFonts w:ascii="Times New Roman" w:hAnsi="Times New Roman"/>
          <w:lang w:val="en-US"/>
        </w:rPr>
        <w:t xml:space="preserve"> Publ. (In Russ.)</w:t>
      </w:r>
    </w:p>
    <w:p w14:paraId="697266A5" w14:textId="41C560A5" w:rsidR="00BE6A29" w:rsidRDefault="00AE6B9B">
      <w:pPr>
        <w:pBdr>
          <w:top w:val="none" w:sz="4" w:space="0" w:color="auto"/>
          <w:left w:val="none" w:sz="4" w:space="0" w:color="auto"/>
          <w:bottom w:val="none" w:sz="4" w:space="0" w:color="auto"/>
          <w:right w:val="none" w:sz="4" w:space="0" w:color="auto"/>
          <w:between w:val="none" w:sz="4" w:space="0" w:color="auto"/>
          <w:bar w:val="none" w:sz="4" w:color="auto"/>
        </w:pBdr>
        <w:spacing w:line="360" w:lineRule="auto"/>
        <w:ind w:firstLine="720"/>
        <w:rPr>
          <w:rFonts w:ascii="Times New Roman" w:hAnsi="Times New Roman"/>
          <w:lang w:val="en-US"/>
        </w:rPr>
      </w:pPr>
      <w:proofErr w:type="spellStart"/>
      <w:r>
        <w:rPr>
          <w:rFonts w:ascii="Times New Roman" w:hAnsi="Times New Roman"/>
          <w:lang w:val="en-US"/>
        </w:rPr>
        <w:t>Toseland</w:t>
      </w:r>
      <w:proofErr w:type="spellEnd"/>
      <w:r>
        <w:rPr>
          <w:rFonts w:ascii="Times New Roman" w:hAnsi="Times New Roman"/>
          <w:lang w:val="en-US"/>
        </w:rPr>
        <w:t>, R</w:t>
      </w:r>
      <w:r w:rsidR="00214550">
        <w:rPr>
          <w:rFonts w:ascii="Times New Roman" w:hAnsi="Times New Roman"/>
          <w:lang w:val="en-US"/>
        </w:rPr>
        <w:t>.</w:t>
      </w:r>
      <w:r>
        <w:rPr>
          <w:rFonts w:ascii="Times New Roman" w:hAnsi="Times New Roman"/>
          <w:lang w:val="en-US"/>
        </w:rPr>
        <w:t>W., Jones, L</w:t>
      </w:r>
      <w:r w:rsidR="00214550">
        <w:rPr>
          <w:rFonts w:ascii="Times New Roman" w:hAnsi="Times New Roman"/>
          <w:lang w:val="en-US"/>
        </w:rPr>
        <w:t>.</w:t>
      </w:r>
      <w:r>
        <w:rPr>
          <w:rFonts w:ascii="Times New Roman" w:hAnsi="Times New Roman"/>
          <w:lang w:val="en-US"/>
        </w:rPr>
        <w:t xml:space="preserve">V., </w:t>
      </w:r>
      <w:proofErr w:type="spellStart"/>
      <w:r>
        <w:rPr>
          <w:rFonts w:ascii="Times New Roman" w:hAnsi="Times New Roman"/>
          <w:lang w:val="en-US"/>
        </w:rPr>
        <w:t>Gellis</w:t>
      </w:r>
      <w:proofErr w:type="spellEnd"/>
      <w:r>
        <w:rPr>
          <w:rFonts w:ascii="Times New Roman" w:hAnsi="Times New Roman"/>
          <w:lang w:val="en-US"/>
        </w:rPr>
        <w:t>, Z</w:t>
      </w:r>
      <w:r w:rsidR="00214550">
        <w:rPr>
          <w:rFonts w:ascii="Times New Roman" w:hAnsi="Times New Roman"/>
          <w:lang w:val="en-US"/>
        </w:rPr>
        <w:t>.</w:t>
      </w:r>
      <w:r>
        <w:rPr>
          <w:rFonts w:ascii="Times New Roman" w:hAnsi="Times New Roman"/>
          <w:lang w:val="en-US"/>
        </w:rPr>
        <w:t>D. (2004). Group dynamics. In: C</w:t>
      </w:r>
      <w:r w:rsidR="00214550">
        <w:rPr>
          <w:rFonts w:ascii="Times New Roman" w:hAnsi="Times New Roman"/>
          <w:lang w:val="en-US"/>
        </w:rPr>
        <w:t>.</w:t>
      </w:r>
      <w:r>
        <w:rPr>
          <w:rFonts w:ascii="Times New Roman" w:hAnsi="Times New Roman"/>
          <w:lang w:val="en-US"/>
        </w:rPr>
        <w:t>D. Garvin, L</w:t>
      </w:r>
      <w:r w:rsidR="00214550">
        <w:rPr>
          <w:rFonts w:ascii="Times New Roman" w:hAnsi="Times New Roman"/>
          <w:lang w:val="en-US"/>
        </w:rPr>
        <w:t>.</w:t>
      </w:r>
      <w:r>
        <w:rPr>
          <w:rFonts w:ascii="Times New Roman" w:hAnsi="Times New Roman"/>
          <w:lang w:val="en-US"/>
        </w:rPr>
        <w:t>M. Gutiérrez, M</w:t>
      </w:r>
      <w:r w:rsidR="00214550">
        <w:rPr>
          <w:rFonts w:ascii="Times New Roman" w:hAnsi="Times New Roman"/>
          <w:lang w:val="en-US"/>
        </w:rPr>
        <w:t>.</w:t>
      </w:r>
      <w:r>
        <w:rPr>
          <w:rFonts w:ascii="Times New Roman" w:hAnsi="Times New Roman"/>
          <w:lang w:val="en-US"/>
        </w:rPr>
        <w:t>J. Galinsky</w:t>
      </w:r>
      <w:r w:rsidR="00E633DE">
        <w:rPr>
          <w:rFonts w:ascii="Times New Roman" w:hAnsi="Times New Roman"/>
          <w:lang w:val="en-US"/>
        </w:rPr>
        <w:t>, (eds.).</w:t>
      </w:r>
      <w:r>
        <w:rPr>
          <w:rFonts w:ascii="Times New Roman" w:hAnsi="Times New Roman"/>
          <w:lang w:val="en-US"/>
        </w:rPr>
        <w:t xml:space="preserve"> Handbook of social work with groups</w:t>
      </w:r>
      <w:r w:rsidR="00E633DE">
        <w:rPr>
          <w:rFonts w:ascii="Times New Roman" w:hAnsi="Times New Roman"/>
          <w:lang w:val="en-US"/>
        </w:rPr>
        <w:t>.</w:t>
      </w:r>
      <w:r>
        <w:rPr>
          <w:rFonts w:ascii="Times New Roman" w:hAnsi="Times New Roman"/>
          <w:lang w:val="en-US"/>
        </w:rPr>
        <w:t xml:space="preserve"> (pp. 13–31). New York: The Guilford Press. </w:t>
      </w:r>
    </w:p>
    <w:p w14:paraId="64D8B496" w14:textId="77777777" w:rsidR="00BE6A29" w:rsidRDefault="00AE6B9B">
      <w:pPr>
        <w:spacing w:line="360" w:lineRule="auto"/>
        <w:ind w:firstLine="708"/>
        <w:jc w:val="both"/>
        <w:rPr>
          <w:rFonts w:ascii="Times New Roman" w:hAnsi="Times New Roman"/>
          <w:lang w:val="en-US"/>
        </w:rPr>
      </w:pPr>
      <w:proofErr w:type="spellStart"/>
      <w:r>
        <w:rPr>
          <w:rFonts w:ascii="Times New Roman" w:hAnsi="Times New Roman"/>
          <w:lang w:val="en-US"/>
        </w:rPr>
        <w:t>Veselova</w:t>
      </w:r>
      <w:proofErr w:type="spellEnd"/>
      <w:r>
        <w:rPr>
          <w:rFonts w:ascii="Times New Roman" w:hAnsi="Times New Roman"/>
          <w:lang w:val="en-US"/>
        </w:rPr>
        <w:t>, E</w:t>
      </w:r>
      <w:r w:rsidR="00214550">
        <w:rPr>
          <w:rFonts w:ascii="Times New Roman" w:hAnsi="Times New Roman"/>
          <w:lang w:val="en-US"/>
        </w:rPr>
        <w:t>.</w:t>
      </w:r>
      <w:r>
        <w:rPr>
          <w:rFonts w:ascii="Times New Roman" w:hAnsi="Times New Roman"/>
          <w:lang w:val="en-US"/>
        </w:rPr>
        <w:t xml:space="preserve">K., </w:t>
      </w:r>
      <w:proofErr w:type="spellStart"/>
      <w:r>
        <w:rPr>
          <w:rFonts w:ascii="Times New Roman" w:hAnsi="Times New Roman"/>
          <w:lang w:val="en-US"/>
        </w:rPr>
        <w:t>Korzhova</w:t>
      </w:r>
      <w:proofErr w:type="spellEnd"/>
      <w:r>
        <w:rPr>
          <w:rFonts w:ascii="Times New Roman" w:hAnsi="Times New Roman"/>
          <w:lang w:val="en-US"/>
        </w:rPr>
        <w:t xml:space="preserve">, </w:t>
      </w:r>
      <w:proofErr w:type="spellStart"/>
      <w:r>
        <w:rPr>
          <w:rFonts w:ascii="Times New Roman" w:hAnsi="Times New Roman"/>
          <w:lang w:val="en-US"/>
        </w:rPr>
        <w:t>E</w:t>
      </w:r>
      <w:r w:rsidR="00214550">
        <w:rPr>
          <w:rFonts w:ascii="Times New Roman" w:hAnsi="Times New Roman"/>
          <w:lang w:val="en-US"/>
        </w:rPr>
        <w:t>.</w:t>
      </w:r>
      <w:r>
        <w:rPr>
          <w:rFonts w:ascii="Times New Roman" w:hAnsi="Times New Roman"/>
          <w:lang w:val="en-US"/>
        </w:rPr>
        <w:t>Yu</w:t>
      </w:r>
      <w:proofErr w:type="spellEnd"/>
      <w:r>
        <w:rPr>
          <w:rFonts w:ascii="Times New Roman" w:hAnsi="Times New Roman"/>
          <w:lang w:val="en-US"/>
        </w:rPr>
        <w:t xml:space="preserve">. (2020). Ethical and Moral Levels in the Functioning of the Personality of the Educational Psychologist. </w:t>
      </w:r>
      <w:r>
        <w:rPr>
          <w:rFonts w:ascii="Times New Roman" w:hAnsi="Times New Roman"/>
          <w:i/>
          <w:lang w:val="en-US"/>
        </w:rPr>
        <w:t>Psychology in Russia: State of the Art,</w:t>
      </w:r>
      <w:r>
        <w:rPr>
          <w:rFonts w:ascii="Times New Roman" w:hAnsi="Times New Roman"/>
          <w:lang w:val="en-US"/>
        </w:rPr>
        <w:t xml:space="preserve"> </w:t>
      </w:r>
      <w:r>
        <w:rPr>
          <w:rFonts w:ascii="Times New Roman" w:hAnsi="Times New Roman"/>
          <w:i/>
          <w:iCs/>
          <w:lang w:val="en-US"/>
        </w:rPr>
        <w:t>13</w:t>
      </w:r>
      <w:r>
        <w:rPr>
          <w:rFonts w:ascii="Times New Roman" w:hAnsi="Times New Roman"/>
          <w:lang w:val="en-US"/>
        </w:rPr>
        <w:t xml:space="preserve">(1), 22–32. </w:t>
      </w:r>
    </w:p>
    <w:p w14:paraId="6894C6DD" w14:textId="20D01D90" w:rsidR="00BE6A29" w:rsidRDefault="00AE6B9B">
      <w:pPr>
        <w:pStyle w:val="13"/>
        <w:spacing w:after="0" w:line="360" w:lineRule="auto"/>
        <w:ind w:left="0" w:firstLine="708"/>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Zakharova, E</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Karabanova</w:t>
      </w:r>
      <w:proofErr w:type="spellEnd"/>
      <w:r>
        <w:rPr>
          <w:rFonts w:ascii="Times New Roman" w:hAnsi="Times New Roman" w:cs="Times New Roman"/>
          <w:sz w:val="24"/>
          <w:szCs w:val="24"/>
          <w:lang w:val="en-US"/>
        </w:rPr>
        <w:t>, O</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Starostina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Yu</w:t>
      </w:r>
      <w:r w:rsidR="00214550">
        <w:rPr>
          <w:rFonts w:ascii="Times New Roman" w:hAnsi="Times New Roman" w:cs="Times New Roman"/>
          <w:sz w:val="24"/>
          <w:szCs w:val="24"/>
          <w:lang w:val="en-US"/>
        </w:rPr>
        <w:t>.</w:t>
      </w:r>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Dolgikh</w:t>
      </w:r>
      <w:proofErr w:type="spellEnd"/>
      <w:r>
        <w:rPr>
          <w:rFonts w:ascii="Times New Roman" w:hAnsi="Times New Roman" w:cs="Times New Roman"/>
          <w:sz w:val="24"/>
          <w:szCs w:val="24"/>
          <w:lang w:val="en-US"/>
        </w:rPr>
        <w:t>, A</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G. (2019). Ideas on Future Parenthood in Adolescents and Young Adults. </w:t>
      </w:r>
      <w:r>
        <w:rPr>
          <w:rFonts w:ascii="Times New Roman" w:eastAsia="Times New Roman" w:hAnsi="Times New Roman" w:cs="Times New Roman"/>
          <w:i/>
          <w:sz w:val="24"/>
          <w:szCs w:val="24"/>
          <w:lang w:val="en-US" w:eastAsia="ru-RU"/>
        </w:rPr>
        <w:t>Russian Psychological Journal,</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i/>
          <w:iCs/>
          <w:sz w:val="24"/>
          <w:szCs w:val="24"/>
          <w:lang w:val="en-US" w:eastAsia="ru-RU"/>
        </w:rPr>
        <w:t>16</w:t>
      </w:r>
      <w:r>
        <w:rPr>
          <w:rFonts w:ascii="Times New Roman" w:eastAsia="Times New Roman" w:hAnsi="Times New Roman" w:cs="Times New Roman"/>
          <w:sz w:val="24"/>
          <w:szCs w:val="24"/>
          <w:lang w:val="en-US" w:eastAsia="ru-RU"/>
        </w:rPr>
        <w:t xml:space="preserve">(2), </w:t>
      </w:r>
      <w:r>
        <w:rPr>
          <w:rFonts w:ascii="Times New Roman" w:hAnsi="Times New Roman" w:cs="Times New Roman"/>
          <w:sz w:val="24"/>
          <w:szCs w:val="24"/>
          <w:lang w:val="en-US"/>
        </w:rPr>
        <w:t>103</w:t>
      </w:r>
      <w:r>
        <w:rPr>
          <w:rFonts w:ascii="Times New Roman" w:hAnsi="Times New Roman"/>
          <w:lang w:val="en-US"/>
        </w:rPr>
        <w:t>–</w:t>
      </w:r>
      <w:r>
        <w:rPr>
          <w:rFonts w:ascii="Times New Roman" w:hAnsi="Times New Roman" w:cs="Times New Roman"/>
          <w:sz w:val="24"/>
          <w:szCs w:val="24"/>
          <w:lang w:val="en-US"/>
        </w:rPr>
        <w:t>123.</w:t>
      </w:r>
      <w:r>
        <w:rPr>
          <w:rFonts w:ascii="Times New Roman" w:hAnsi="Times New Roman" w:cs="Times New Roman"/>
          <w:sz w:val="24"/>
          <w:szCs w:val="24"/>
          <w:shd w:val="clear" w:color="auto" w:fill="FFFFFF"/>
          <w:lang w:val="en-US"/>
        </w:rPr>
        <w:t xml:space="preserve"> URL:</w:t>
      </w:r>
      <w:r>
        <w:rPr>
          <w:rFonts w:ascii="Times New Roman" w:hAnsi="Times New Roman" w:cs="Times New Roman"/>
          <w:sz w:val="24"/>
          <w:szCs w:val="24"/>
          <w:lang w:val="en-US"/>
        </w:rPr>
        <w:t xml:space="preserve"> https://rpj.ru.com/index.php/rpj/article/view/829 </w:t>
      </w:r>
      <w:r w:rsidR="00E633DE">
        <w:rPr>
          <w:rFonts w:ascii="Times New Roman" w:hAnsi="Times New Roman" w:cs="Times New Roman"/>
          <w:sz w:val="24"/>
          <w:szCs w:val="24"/>
          <w:shd w:val="clear" w:color="auto" w:fill="FFFFFF"/>
          <w:lang w:val="en-US"/>
        </w:rPr>
        <w:t>(accessed</w:t>
      </w:r>
      <w:r w:rsidR="00070487">
        <w:rPr>
          <w:rFonts w:ascii="Times New Roman" w:hAnsi="Times New Roman" w:cs="Times New Roman"/>
          <w:sz w:val="24"/>
          <w:szCs w:val="24"/>
          <w:shd w:val="clear" w:color="auto" w:fill="FFFFFF"/>
          <w:lang w:val="en-US"/>
        </w:rPr>
        <w:t>: 27.05.2021). (In Russ.)</w:t>
      </w:r>
    </w:p>
    <w:p w14:paraId="2E9E0D77" w14:textId="1F0037F9" w:rsidR="00BE6A29" w:rsidRDefault="00AE6B9B">
      <w:pPr>
        <w:pStyle w:val="13"/>
        <w:spacing w:after="0" w:line="360" w:lineRule="auto"/>
        <w:ind w:left="0" w:firstLine="708"/>
        <w:contextualSpacing w:val="0"/>
        <w:jc w:val="both"/>
        <w:rPr>
          <w:rFonts w:ascii="Times New Roman" w:hAnsi="Times New Roman" w:cs="Times New Roman"/>
          <w:sz w:val="24"/>
          <w:szCs w:val="24"/>
          <w:lang w:val="en-US"/>
        </w:rPr>
      </w:pPr>
      <w:bookmarkStart w:id="5" w:name="_Hlk171081339"/>
      <w:proofErr w:type="spellStart"/>
      <w:r>
        <w:rPr>
          <w:rFonts w:ascii="Times New Roman" w:hAnsi="Times New Roman" w:cs="Times New Roman"/>
          <w:sz w:val="24"/>
          <w:szCs w:val="24"/>
          <w:lang w:val="en-US"/>
        </w:rPr>
        <w:t>Zolotareva</w:t>
      </w:r>
      <w:proofErr w:type="spellEnd"/>
      <w:r>
        <w:rPr>
          <w:rFonts w:ascii="Times New Roman" w:hAnsi="Times New Roman" w:cs="Times New Roman"/>
          <w:sz w:val="24"/>
          <w:szCs w:val="24"/>
          <w:lang w:val="en-US"/>
        </w:rPr>
        <w:t>, A</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A. (2021). Diagnosis of cyberchondria: prospects and limitations. In the Collection of Diagnostics in Medical (Clinical) Psychology: Traditions and Prospects (on the occasion of the 110th anniversary of </w:t>
      </w:r>
      <w:proofErr w:type="spellStart"/>
      <w:r>
        <w:rPr>
          <w:rFonts w:ascii="Times New Roman" w:hAnsi="Times New Roman" w:cs="Times New Roman"/>
          <w:sz w:val="24"/>
          <w:szCs w:val="24"/>
          <w:lang w:val="en-US"/>
        </w:rPr>
        <w:t>S</w:t>
      </w:r>
      <w:r w:rsidR="00214550">
        <w:rPr>
          <w:rFonts w:ascii="Times New Roman" w:hAnsi="Times New Roman" w:cs="Times New Roman"/>
          <w:sz w:val="24"/>
          <w:szCs w:val="24"/>
          <w:lang w:val="en-US"/>
        </w:rPr>
        <w:t>.</w:t>
      </w:r>
      <w:r>
        <w:rPr>
          <w:rFonts w:ascii="Times New Roman" w:hAnsi="Times New Roman" w:cs="Times New Roman"/>
          <w:sz w:val="24"/>
          <w:szCs w:val="24"/>
          <w:lang w:val="en-US"/>
        </w:rPr>
        <w:t>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Rubinshtein</w:t>
      </w:r>
      <w:proofErr w:type="spellEnd"/>
      <w:r>
        <w:rPr>
          <w:rFonts w:ascii="Times New Roman" w:hAnsi="Times New Roman" w:cs="Times New Roman"/>
          <w:sz w:val="24"/>
          <w:szCs w:val="24"/>
          <w:lang w:val="en-US"/>
        </w:rPr>
        <w:t xml:space="preserve">). In: N.V. </w:t>
      </w:r>
      <w:proofErr w:type="spellStart"/>
      <w:r>
        <w:rPr>
          <w:rFonts w:ascii="Times New Roman" w:hAnsi="Times New Roman" w:cs="Times New Roman"/>
          <w:sz w:val="24"/>
          <w:szCs w:val="24"/>
          <w:lang w:val="en-US"/>
        </w:rPr>
        <w:t>Zvereva</w:t>
      </w:r>
      <w:proofErr w:type="spellEnd"/>
      <w:r>
        <w:rPr>
          <w:rFonts w:ascii="Times New Roman" w:hAnsi="Times New Roman" w:cs="Times New Roman"/>
          <w:sz w:val="24"/>
          <w:szCs w:val="24"/>
          <w:lang w:val="en-US"/>
        </w:rPr>
        <w:t>, I</w:t>
      </w:r>
      <w:r w:rsidR="00214550">
        <w:rPr>
          <w:rFonts w:ascii="Times New Roman" w:hAnsi="Times New Roman" w:cs="Times New Roman"/>
          <w:sz w:val="24"/>
          <w:szCs w:val="24"/>
          <w:lang w:val="en-US"/>
        </w:rPr>
        <w:t>.</w:t>
      </w:r>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Roshchina</w:t>
      </w:r>
      <w:proofErr w:type="spellEnd"/>
      <w:r w:rsidR="00E633DE">
        <w:rPr>
          <w:rFonts w:ascii="Times New Roman" w:hAnsi="Times New Roman" w:cs="Times New Roman"/>
          <w:sz w:val="24"/>
          <w:szCs w:val="24"/>
          <w:lang w:val="en-US"/>
        </w:rPr>
        <w:t xml:space="preserve">, (eds.). </w:t>
      </w:r>
      <w:r>
        <w:rPr>
          <w:rFonts w:ascii="Times New Roman" w:hAnsi="Times New Roman" w:cs="Times New Roman"/>
          <w:sz w:val="24"/>
          <w:szCs w:val="24"/>
          <w:lang w:val="en-US"/>
        </w:rPr>
        <w:t>Third All-Russian Scientific and Practical Conference with International Participation (November 25</w:t>
      </w:r>
      <w:r w:rsidR="00EF4597" w:rsidRPr="00EF4597">
        <w:rPr>
          <w:rFonts w:ascii="Times New Roman" w:hAnsi="Times New Roman" w:cs="Times New Roman"/>
          <w:sz w:val="24"/>
          <w:szCs w:val="24"/>
          <w:lang w:val="en-US"/>
        </w:rPr>
        <w:t>–</w:t>
      </w:r>
      <w:r>
        <w:rPr>
          <w:rFonts w:ascii="Times New Roman" w:hAnsi="Times New Roman" w:cs="Times New Roman"/>
          <w:sz w:val="24"/>
          <w:szCs w:val="24"/>
          <w:lang w:val="en-US"/>
        </w:rPr>
        <w:t>26, 2021)</w:t>
      </w:r>
      <w:r w:rsidR="00E633DE">
        <w:rPr>
          <w:rFonts w:ascii="Times New Roman" w:hAnsi="Times New Roman" w:cs="Times New Roman"/>
          <w:sz w:val="24"/>
          <w:szCs w:val="24"/>
          <w:lang w:val="en-US"/>
        </w:rPr>
        <w:t>.</w:t>
      </w:r>
      <w:r>
        <w:rPr>
          <w:rFonts w:ascii="Times New Roman" w:hAnsi="Times New Roman" w:cs="Times New Roman"/>
          <w:sz w:val="24"/>
          <w:szCs w:val="24"/>
          <w:lang w:val="en-US"/>
        </w:rPr>
        <w:t xml:space="preserve"> (pp. 260</w:t>
      </w:r>
      <w:r>
        <w:rPr>
          <w:rFonts w:ascii="Times New Roman" w:hAnsi="Times New Roman"/>
          <w:lang w:val="en-US"/>
        </w:rPr>
        <w:t>–</w:t>
      </w:r>
      <w:r>
        <w:rPr>
          <w:rFonts w:ascii="Times New Roman" w:hAnsi="Times New Roman" w:cs="Times New Roman"/>
          <w:sz w:val="24"/>
          <w:szCs w:val="24"/>
          <w:lang w:val="en-US"/>
        </w:rPr>
        <w:t xml:space="preserve">262). </w:t>
      </w:r>
      <w:r>
        <w:rPr>
          <w:rFonts w:ascii="Times New Roman" w:hAnsi="Times New Roman" w:cs="Times New Roman"/>
          <w:sz w:val="24"/>
          <w:szCs w:val="24"/>
        </w:rPr>
        <w:t>М</w:t>
      </w:r>
      <w:proofErr w:type="spellStart"/>
      <w:r>
        <w:rPr>
          <w:rFonts w:ascii="Times New Roman" w:hAnsi="Times New Roman" w:cs="Times New Roman"/>
          <w:sz w:val="24"/>
          <w:szCs w:val="24"/>
          <w:lang w:val="en-US"/>
        </w:rPr>
        <w:t>oscow</w:t>
      </w:r>
      <w:proofErr w:type="spellEnd"/>
      <w:r>
        <w:rPr>
          <w:rFonts w:ascii="Times New Roman" w:hAnsi="Times New Roman" w:cs="Times New Roman"/>
          <w:sz w:val="24"/>
          <w:szCs w:val="24"/>
          <w:lang w:val="en-US"/>
        </w:rPr>
        <w:t>: MSUPE</w:t>
      </w:r>
      <w:r w:rsidR="00070487">
        <w:rPr>
          <w:rFonts w:ascii="Times New Roman" w:hAnsi="Times New Roman" w:cs="Times New Roman"/>
          <w:sz w:val="24"/>
          <w:szCs w:val="24"/>
          <w:lang w:val="en-US"/>
        </w:rPr>
        <w:t xml:space="preserve"> Publ. (In Russ.)</w:t>
      </w:r>
    </w:p>
    <w:bookmarkEnd w:id="5"/>
    <w:p w14:paraId="00774768" w14:textId="798FC051" w:rsidR="00BE6A29" w:rsidRDefault="00AE6B9B">
      <w:pPr>
        <w:spacing w:line="360" w:lineRule="auto"/>
        <w:ind w:firstLine="708"/>
        <w:jc w:val="both"/>
        <w:rPr>
          <w:rFonts w:ascii="Times New Roman" w:hAnsi="Times New Roman"/>
        </w:rPr>
      </w:pPr>
      <w:proofErr w:type="spellStart"/>
      <w:r>
        <w:rPr>
          <w:rFonts w:ascii="Times New Roman" w:hAnsi="Times New Roman"/>
          <w:lang w:val="en-US"/>
        </w:rPr>
        <w:t>Zvereva</w:t>
      </w:r>
      <w:proofErr w:type="spellEnd"/>
      <w:r>
        <w:rPr>
          <w:rFonts w:ascii="Times New Roman" w:hAnsi="Times New Roman"/>
          <w:lang w:val="en-US"/>
        </w:rPr>
        <w:t>, N</w:t>
      </w:r>
      <w:r w:rsidR="00214550">
        <w:rPr>
          <w:rFonts w:ascii="Times New Roman" w:hAnsi="Times New Roman"/>
          <w:lang w:val="en-US"/>
        </w:rPr>
        <w:t>.</w:t>
      </w:r>
      <w:r>
        <w:rPr>
          <w:rFonts w:ascii="Times New Roman" w:hAnsi="Times New Roman"/>
          <w:lang w:val="en-US"/>
        </w:rPr>
        <w:t xml:space="preserve">V., </w:t>
      </w:r>
      <w:proofErr w:type="spellStart"/>
      <w:r>
        <w:rPr>
          <w:rFonts w:ascii="Times New Roman" w:hAnsi="Times New Roman"/>
          <w:lang w:val="en-US"/>
        </w:rPr>
        <w:t>Roshchina</w:t>
      </w:r>
      <w:proofErr w:type="spellEnd"/>
      <w:r>
        <w:rPr>
          <w:rFonts w:ascii="Times New Roman" w:hAnsi="Times New Roman"/>
          <w:lang w:val="en-US"/>
        </w:rPr>
        <w:t>, I</w:t>
      </w:r>
      <w:r w:rsidR="00214550">
        <w:rPr>
          <w:rFonts w:ascii="Times New Roman" w:hAnsi="Times New Roman"/>
          <w:lang w:val="en-US"/>
        </w:rPr>
        <w:t>.</w:t>
      </w:r>
      <w:r w:rsidR="00070487">
        <w:rPr>
          <w:rFonts w:ascii="Times New Roman" w:hAnsi="Times New Roman"/>
          <w:lang w:val="en-US"/>
        </w:rPr>
        <w:t>F.</w:t>
      </w:r>
      <w:r>
        <w:rPr>
          <w:rFonts w:ascii="Times New Roman" w:hAnsi="Times New Roman"/>
          <w:lang w:val="en-US"/>
        </w:rPr>
        <w:t xml:space="preserve"> (2016). Diagnostics in medical (clinical) psycholo</w:t>
      </w:r>
      <w:r w:rsidR="00070487">
        <w:rPr>
          <w:rFonts w:ascii="Times New Roman" w:hAnsi="Times New Roman"/>
          <w:lang w:val="en-US"/>
        </w:rPr>
        <w:t>gy: current state and prospects</w:t>
      </w:r>
      <w:r>
        <w:rPr>
          <w:rFonts w:ascii="Times New Roman" w:hAnsi="Times New Roman"/>
          <w:lang w:val="en-US"/>
        </w:rPr>
        <w:t>. Moscow</w:t>
      </w:r>
      <w:r w:rsidRPr="000D6702">
        <w:rPr>
          <w:rFonts w:ascii="Times New Roman" w:hAnsi="Times New Roman"/>
        </w:rPr>
        <w:t xml:space="preserve">: </w:t>
      </w:r>
      <w:r>
        <w:rPr>
          <w:rFonts w:ascii="Times New Roman" w:hAnsi="Times New Roman"/>
          <w:lang w:val="en-US"/>
        </w:rPr>
        <w:t>MSUPE</w:t>
      </w:r>
      <w:r w:rsidR="00070487" w:rsidRPr="000D6702">
        <w:rPr>
          <w:rFonts w:ascii="Times New Roman" w:hAnsi="Times New Roman"/>
        </w:rPr>
        <w:t xml:space="preserve"> </w:t>
      </w:r>
      <w:proofErr w:type="spellStart"/>
      <w:r w:rsidR="00070487">
        <w:rPr>
          <w:rFonts w:ascii="Times New Roman" w:hAnsi="Times New Roman"/>
          <w:lang w:val="en-US"/>
        </w:rPr>
        <w:t>Publ</w:t>
      </w:r>
      <w:proofErr w:type="spellEnd"/>
      <w:r w:rsidRPr="000D6702">
        <w:rPr>
          <w:rFonts w:ascii="Times New Roman" w:hAnsi="Times New Roman"/>
        </w:rPr>
        <w:t xml:space="preserve">. </w:t>
      </w:r>
      <w:r w:rsidRPr="000D6702">
        <w:rPr>
          <w:rFonts w:ascii="Times New Roman" w:eastAsia="Times New Roman" w:hAnsi="Times New Roman"/>
        </w:rPr>
        <w:t>(</w:t>
      </w:r>
      <w:r>
        <w:rPr>
          <w:rFonts w:ascii="Times New Roman" w:eastAsia="Times New Roman" w:hAnsi="Times New Roman"/>
          <w:lang w:val="en-US"/>
        </w:rPr>
        <w:t>In</w:t>
      </w:r>
      <w:r w:rsidRPr="000D6702">
        <w:rPr>
          <w:rFonts w:ascii="Times New Roman" w:eastAsia="Times New Roman" w:hAnsi="Times New Roman"/>
        </w:rPr>
        <w:t xml:space="preserve"> </w:t>
      </w:r>
      <w:r>
        <w:rPr>
          <w:rFonts w:ascii="Times New Roman" w:eastAsia="Times New Roman" w:hAnsi="Times New Roman"/>
          <w:lang w:val="en-US"/>
        </w:rPr>
        <w:t>Russ</w:t>
      </w:r>
      <w:r w:rsidR="00070487" w:rsidRPr="000D6702">
        <w:rPr>
          <w:rFonts w:ascii="Times New Roman" w:eastAsia="Times New Roman" w:hAnsi="Times New Roman"/>
        </w:rPr>
        <w:t>.</w:t>
      </w:r>
      <w:r w:rsidR="00070487">
        <w:rPr>
          <w:rFonts w:ascii="Times New Roman" w:eastAsia="Times New Roman" w:hAnsi="Times New Roman"/>
        </w:rPr>
        <w:t>)</w:t>
      </w:r>
    </w:p>
    <w:p w14:paraId="7AFB0498" w14:textId="77777777" w:rsidR="00BE6A29" w:rsidRDefault="00BE6A29">
      <w:pPr>
        <w:pStyle w:val="13"/>
        <w:spacing w:after="0" w:line="360" w:lineRule="auto"/>
        <w:ind w:left="0"/>
        <w:contextualSpacing w:val="0"/>
        <w:jc w:val="both"/>
        <w:rPr>
          <w:rFonts w:ascii="Times New Roman" w:hAnsi="Times New Roman" w:cs="Times New Roman"/>
          <w:sz w:val="24"/>
          <w:szCs w:val="24"/>
        </w:rPr>
      </w:pPr>
    </w:p>
    <w:p w14:paraId="0AEC34AF" w14:textId="77777777" w:rsidR="00BE6A29" w:rsidRDefault="00BE6A29">
      <w:pPr>
        <w:spacing w:line="360" w:lineRule="auto"/>
        <w:jc w:val="both"/>
        <w:rPr>
          <w:rFonts w:ascii="Times New Roman" w:hAnsi="Times New Roman"/>
        </w:rPr>
      </w:pPr>
    </w:p>
    <w:p w14:paraId="22ADC729" w14:textId="77777777" w:rsidR="00BE6A29" w:rsidRDefault="00AE6B9B">
      <w:pPr>
        <w:spacing w:line="360" w:lineRule="auto"/>
        <w:jc w:val="both"/>
        <w:rPr>
          <w:rFonts w:ascii="Times New Roman" w:hAnsi="Times New Roman"/>
        </w:rPr>
      </w:pPr>
      <w:r>
        <w:rPr>
          <w:rFonts w:ascii="Times New Roman" w:hAnsi="Times New Roman"/>
        </w:rPr>
        <w:t>ИНФОРМАЦИЯ ОБ АВТОРАХ</w:t>
      </w:r>
    </w:p>
    <w:p w14:paraId="7FBE4276" w14:textId="77777777" w:rsidR="00BE6A29" w:rsidRDefault="00BE6A29">
      <w:pPr>
        <w:spacing w:line="360" w:lineRule="auto"/>
        <w:jc w:val="both"/>
        <w:rPr>
          <w:rFonts w:ascii="Times New Roman" w:hAnsi="Times New Roman"/>
        </w:rPr>
      </w:pPr>
    </w:p>
    <w:p w14:paraId="4108AF83" w14:textId="257DE4D7" w:rsidR="00BE6A29" w:rsidRDefault="00AE6B9B">
      <w:pPr>
        <w:shd w:val="clear" w:color="auto" w:fill="FFFFFF"/>
        <w:spacing w:line="360" w:lineRule="auto"/>
        <w:jc w:val="both"/>
        <w:rPr>
          <w:rFonts w:ascii="Times New Roman" w:hAnsi="Times New Roman"/>
          <w:bCs/>
          <w:color w:val="000000"/>
        </w:rPr>
      </w:pPr>
      <w:r>
        <w:rPr>
          <w:rFonts w:ascii="Times New Roman" w:hAnsi="Times New Roman"/>
          <w:b/>
          <w:bCs/>
          <w:color w:val="000000"/>
        </w:rPr>
        <w:t xml:space="preserve">Александр Романович Иванов, </w:t>
      </w:r>
      <w:r>
        <w:rPr>
          <w:rFonts w:ascii="Times New Roman" w:hAnsi="Times New Roman"/>
        </w:rPr>
        <w:t xml:space="preserve">кандидат психологических наук, научный сотрудник лаборатории консультативной психологии и психотерапии </w:t>
      </w:r>
      <w:r>
        <w:rPr>
          <w:rFonts w:ascii="Times New Roman" w:hAnsi="Times New Roman"/>
          <w:szCs w:val="28"/>
        </w:rPr>
        <w:t xml:space="preserve">Федерального научного центра психологических и междисциплинарных </w:t>
      </w:r>
      <w:r>
        <w:rPr>
          <w:rFonts w:ascii="Times New Roman" w:hAnsi="Times New Roman"/>
        </w:rPr>
        <w:t>исследований</w:t>
      </w:r>
      <w:r>
        <w:rPr>
          <w:rFonts w:ascii="Times New Roman" w:hAnsi="Times New Roman"/>
          <w:bCs/>
          <w:color w:val="000000"/>
        </w:rPr>
        <w:t>,</w:t>
      </w:r>
      <w:r w:rsidR="008477C8">
        <w:rPr>
          <w:rFonts w:ascii="Times New Roman" w:hAnsi="Times New Roman"/>
          <w:bCs/>
          <w:color w:val="000000"/>
        </w:rPr>
        <w:t xml:space="preserve"> Москва, Российская Федерация,</w:t>
      </w:r>
      <w:r>
        <w:rPr>
          <w:rFonts w:ascii="Times New Roman" w:hAnsi="Times New Roman"/>
          <w:bCs/>
          <w:color w:val="000000"/>
        </w:rPr>
        <w:t xml:space="preserve"> </w:t>
      </w:r>
      <w:proofErr w:type="spellStart"/>
      <w:r>
        <w:rPr>
          <w:rFonts w:ascii="Times New Roman" w:hAnsi="Times New Roman"/>
          <w:bCs/>
          <w:color w:val="000000"/>
          <w:lang w:val="en-GB"/>
        </w:rPr>
        <w:t>ivanoff</w:t>
      </w:r>
      <w:proofErr w:type="spellEnd"/>
      <w:r>
        <w:rPr>
          <w:rFonts w:ascii="Times New Roman" w:hAnsi="Times New Roman"/>
          <w:bCs/>
          <w:color w:val="000000"/>
        </w:rPr>
        <w:t>@</w:t>
      </w:r>
      <w:r>
        <w:rPr>
          <w:rFonts w:ascii="Times New Roman" w:hAnsi="Times New Roman"/>
          <w:bCs/>
          <w:color w:val="000000"/>
          <w:lang w:val="en-US"/>
        </w:rPr>
        <w:t>mail</w:t>
      </w:r>
      <w:r>
        <w:rPr>
          <w:rFonts w:ascii="Times New Roman" w:hAnsi="Times New Roman"/>
          <w:bCs/>
          <w:color w:val="000000"/>
        </w:rPr>
        <w:t>.</w:t>
      </w:r>
      <w:proofErr w:type="spellStart"/>
      <w:r>
        <w:rPr>
          <w:rFonts w:ascii="Times New Roman" w:hAnsi="Times New Roman"/>
          <w:bCs/>
          <w:color w:val="000000"/>
          <w:lang w:val="en-US"/>
        </w:rPr>
        <w:t>ru</w:t>
      </w:r>
      <w:proofErr w:type="spellEnd"/>
      <w:r>
        <w:rPr>
          <w:rFonts w:ascii="Times New Roman" w:hAnsi="Times New Roman"/>
          <w:bCs/>
          <w:color w:val="000000"/>
        </w:rPr>
        <w:t>,</w:t>
      </w:r>
      <w:r>
        <w:rPr>
          <w:rFonts w:ascii="Times New Roman" w:hAnsi="Times New Roman"/>
          <w:color w:val="000000"/>
        </w:rPr>
        <w:t xml:space="preserve"> </w:t>
      </w:r>
      <w:r>
        <w:rPr>
          <w:rFonts w:ascii="Times New Roman" w:hAnsi="Times New Roman"/>
          <w:lang w:val="en-US"/>
        </w:rPr>
        <w:t>https</w:t>
      </w:r>
      <w:r>
        <w:rPr>
          <w:rFonts w:ascii="Times New Roman" w:hAnsi="Times New Roman"/>
        </w:rPr>
        <w:t>://</w:t>
      </w:r>
      <w:proofErr w:type="spellStart"/>
      <w:r>
        <w:rPr>
          <w:rFonts w:ascii="Times New Roman" w:hAnsi="Times New Roman"/>
          <w:lang w:val="en-US"/>
        </w:rPr>
        <w:t>orcid</w:t>
      </w:r>
      <w:proofErr w:type="spellEnd"/>
      <w:r>
        <w:rPr>
          <w:rFonts w:ascii="Times New Roman" w:hAnsi="Times New Roman"/>
        </w:rPr>
        <w:t>.</w:t>
      </w:r>
      <w:r>
        <w:rPr>
          <w:rFonts w:ascii="Times New Roman" w:hAnsi="Times New Roman"/>
          <w:lang w:val="en-US"/>
        </w:rPr>
        <w:t>org</w:t>
      </w:r>
      <w:r>
        <w:rPr>
          <w:rFonts w:ascii="Times New Roman" w:hAnsi="Times New Roman"/>
        </w:rPr>
        <w:t>/0000-0000-0000-0000</w:t>
      </w:r>
    </w:p>
    <w:p w14:paraId="05421E2B" w14:textId="77777777" w:rsidR="00BE6A29" w:rsidRDefault="00BE6A29">
      <w:pPr>
        <w:spacing w:line="360" w:lineRule="auto"/>
        <w:jc w:val="both"/>
        <w:rPr>
          <w:rFonts w:ascii="Times New Roman" w:hAnsi="Times New Roman"/>
          <w:b/>
        </w:rPr>
      </w:pPr>
    </w:p>
    <w:p w14:paraId="548C0879" w14:textId="733984CF" w:rsidR="00BE6A29" w:rsidRDefault="00AE6B9B">
      <w:pPr>
        <w:spacing w:line="360" w:lineRule="auto"/>
        <w:jc w:val="both"/>
        <w:rPr>
          <w:rFonts w:ascii="Times New Roman" w:hAnsi="Times New Roman"/>
        </w:rPr>
      </w:pPr>
      <w:r>
        <w:rPr>
          <w:rFonts w:ascii="Times New Roman" w:hAnsi="Times New Roman"/>
          <w:b/>
        </w:rPr>
        <w:t>Виктория Алексеевна Сергеева,</w:t>
      </w:r>
      <w:r>
        <w:rPr>
          <w:rFonts w:ascii="Times New Roman" w:hAnsi="Times New Roman"/>
        </w:rPr>
        <w:t xml:space="preserve"> доктор медицинских наук, профессор кафедры неврологии, нейрохирургии и медицинской генетики медицинского факультета Приволжского исследовательс</w:t>
      </w:r>
      <w:r w:rsidR="00DF7E94">
        <w:rPr>
          <w:rFonts w:ascii="Times New Roman" w:hAnsi="Times New Roman"/>
        </w:rPr>
        <w:t>кого медицинского университета</w:t>
      </w:r>
      <w:r>
        <w:rPr>
          <w:rFonts w:ascii="Times New Roman" w:hAnsi="Times New Roman"/>
          <w:bCs/>
          <w:color w:val="000000"/>
        </w:rPr>
        <w:t>,</w:t>
      </w:r>
      <w:r w:rsidR="008477C8">
        <w:rPr>
          <w:rFonts w:ascii="Times New Roman" w:hAnsi="Times New Roman"/>
          <w:bCs/>
          <w:color w:val="000000"/>
        </w:rPr>
        <w:t xml:space="preserve"> Нижний Новгород, Российская Федерация,</w:t>
      </w:r>
      <w:r>
        <w:rPr>
          <w:rFonts w:ascii="Times New Roman" w:hAnsi="Times New Roman"/>
          <w:bCs/>
          <w:color w:val="000000"/>
        </w:rPr>
        <w:t xml:space="preserve"> </w:t>
      </w:r>
      <w:proofErr w:type="spellStart"/>
      <w:r>
        <w:rPr>
          <w:rFonts w:ascii="Times New Roman" w:hAnsi="Times New Roman"/>
          <w:lang w:val="en-US"/>
        </w:rPr>
        <w:t>sergeeva</w:t>
      </w:r>
      <w:proofErr w:type="spellEnd"/>
      <w:r>
        <w:rPr>
          <w:rFonts w:ascii="Times New Roman" w:hAnsi="Times New Roman"/>
        </w:rPr>
        <w:t>@</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xml:space="preserve">, </w:t>
      </w:r>
      <w:r>
        <w:rPr>
          <w:rFonts w:ascii="Times New Roman" w:hAnsi="Times New Roman"/>
          <w:lang w:val="en-US"/>
        </w:rPr>
        <w:t>https</w:t>
      </w:r>
      <w:r>
        <w:rPr>
          <w:rFonts w:ascii="Times New Roman" w:hAnsi="Times New Roman"/>
        </w:rPr>
        <w:t>://</w:t>
      </w:r>
      <w:proofErr w:type="spellStart"/>
      <w:r>
        <w:rPr>
          <w:rFonts w:ascii="Times New Roman" w:hAnsi="Times New Roman"/>
          <w:lang w:val="en-US"/>
        </w:rPr>
        <w:t>orcid</w:t>
      </w:r>
      <w:proofErr w:type="spellEnd"/>
      <w:r>
        <w:rPr>
          <w:rFonts w:ascii="Times New Roman" w:hAnsi="Times New Roman"/>
        </w:rPr>
        <w:t>.</w:t>
      </w:r>
      <w:r>
        <w:rPr>
          <w:rFonts w:ascii="Times New Roman" w:hAnsi="Times New Roman"/>
          <w:lang w:val="en-US"/>
        </w:rPr>
        <w:t>org</w:t>
      </w:r>
      <w:r>
        <w:rPr>
          <w:rFonts w:ascii="Times New Roman" w:hAnsi="Times New Roman"/>
        </w:rPr>
        <w:t>/0000-0000-0000-0000</w:t>
      </w:r>
    </w:p>
    <w:p w14:paraId="1B2DF448" w14:textId="77777777" w:rsidR="00BE6A29" w:rsidRDefault="00BE6A29">
      <w:pPr>
        <w:spacing w:line="360" w:lineRule="auto"/>
        <w:jc w:val="both"/>
        <w:rPr>
          <w:rFonts w:ascii="Times New Roman" w:hAnsi="Times New Roman"/>
          <w:b/>
        </w:rPr>
      </w:pPr>
    </w:p>
    <w:p w14:paraId="4D013E54" w14:textId="207CE6D3" w:rsidR="00BE6A29" w:rsidRDefault="00AE6B9B">
      <w:pPr>
        <w:spacing w:line="360" w:lineRule="auto"/>
        <w:jc w:val="both"/>
        <w:rPr>
          <w:rFonts w:ascii="Times New Roman" w:hAnsi="Times New Roman"/>
        </w:rPr>
      </w:pPr>
      <w:r>
        <w:rPr>
          <w:rFonts w:ascii="Times New Roman" w:hAnsi="Times New Roman"/>
          <w:b/>
        </w:rPr>
        <w:t>Василий Иванович</w:t>
      </w:r>
      <w:r>
        <w:rPr>
          <w:rFonts w:ascii="Times New Roman" w:hAnsi="Times New Roman"/>
          <w:b/>
          <w:bCs/>
        </w:rPr>
        <w:t xml:space="preserve"> </w:t>
      </w:r>
      <w:r>
        <w:rPr>
          <w:rFonts w:ascii="Times New Roman" w:hAnsi="Times New Roman"/>
          <w:b/>
        </w:rPr>
        <w:t xml:space="preserve">Смирнов, </w:t>
      </w:r>
      <w:r>
        <w:rPr>
          <w:rFonts w:ascii="Times New Roman" w:hAnsi="Times New Roman"/>
        </w:rPr>
        <w:t>кандидат психологических наук, старший научный сотрудник кафедры методологии психологии факультета психологии Московского государственного университета имени М.В. Ломоносова</w:t>
      </w:r>
      <w:r w:rsidR="008477C8">
        <w:rPr>
          <w:rFonts w:ascii="Times New Roman" w:hAnsi="Times New Roman"/>
        </w:rPr>
        <w:t>,</w:t>
      </w:r>
      <w:r w:rsidR="008477C8" w:rsidRPr="008477C8">
        <w:rPr>
          <w:rFonts w:ascii="Times New Roman" w:hAnsi="Times New Roman"/>
          <w:bCs/>
          <w:color w:val="000000"/>
        </w:rPr>
        <w:t xml:space="preserve"> </w:t>
      </w:r>
      <w:r w:rsidR="008477C8">
        <w:rPr>
          <w:rFonts w:ascii="Times New Roman" w:hAnsi="Times New Roman"/>
          <w:bCs/>
          <w:color w:val="000000"/>
        </w:rPr>
        <w:t>Москва, Российская Федерация</w:t>
      </w:r>
      <w:r>
        <w:rPr>
          <w:rFonts w:ascii="Times New Roman" w:hAnsi="Times New Roman"/>
        </w:rPr>
        <w:t xml:space="preserve">; старший научный сотрудник Научного центра неврологии; старший научный сотрудник лаборатории консультативной психологии и психотерапии Федерального научного центра психологических и </w:t>
      </w:r>
      <w:r w:rsidR="00DF7E94">
        <w:rPr>
          <w:rFonts w:ascii="Times New Roman" w:hAnsi="Times New Roman"/>
        </w:rPr>
        <w:t>междисциплинарных исследований</w:t>
      </w:r>
      <w:r>
        <w:rPr>
          <w:rFonts w:ascii="Times New Roman" w:hAnsi="Times New Roman"/>
          <w:bCs/>
          <w:color w:val="000000"/>
        </w:rPr>
        <w:t>,</w:t>
      </w:r>
      <w:r w:rsidR="008477C8">
        <w:rPr>
          <w:rFonts w:ascii="Times New Roman" w:hAnsi="Times New Roman"/>
          <w:bCs/>
          <w:color w:val="000000"/>
        </w:rPr>
        <w:t xml:space="preserve"> Нижний Новгород,</w:t>
      </w:r>
      <w:r>
        <w:rPr>
          <w:rFonts w:ascii="Times New Roman" w:hAnsi="Times New Roman"/>
        </w:rPr>
        <w:t xml:space="preserve"> </w:t>
      </w:r>
      <w:r w:rsidR="008477C8">
        <w:rPr>
          <w:rFonts w:ascii="Times New Roman" w:hAnsi="Times New Roman"/>
          <w:bCs/>
          <w:color w:val="000000"/>
        </w:rPr>
        <w:t>Российская Федерация</w:t>
      </w:r>
      <w:r w:rsidR="008477C8" w:rsidRPr="008477C8">
        <w:rPr>
          <w:rFonts w:ascii="Times New Roman" w:hAnsi="Times New Roman"/>
        </w:rPr>
        <w:t xml:space="preserve">, </w:t>
      </w:r>
      <w:proofErr w:type="spellStart"/>
      <w:r>
        <w:rPr>
          <w:rFonts w:ascii="Times New Roman" w:hAnsi="Times New Roman"/>
          <w:lang w:val="en-US"/>
        </w:rPr>
        <w:t>smirnov</w:t>
      </w:r>
      <w:proofErr w:type="spellEnd"/>
      <w:r>
        <w:rPr>
          <w:rFonts w:ascii="Times New Roman" w:hAnsi="Times New Roman"/>
        </w:rPr>
        <w:t>1@</w:t>
      </w:r>
      <w:r>
        <w:rPr>
          <w:rFonts w:ascii="Times New Roman" w:hAnsi="Times New Roman"/>
          <w:lang w:val="en-US"/>
        </w:rPr>
        <w:t>mail</w:t>
      </w:r>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https://orcid.org/0000-0000-0000-0000</w:t>
      </w:r>
    </w:p>
    <w:p w14:paraId="43C103FE" w14:textId="77777777" w:rsidR="00BE6A29" w:rsidRDefault="00BE6A29">
      <w:pPr>
        <w:spacing w:line="360" w:lineRule="auto"/>
        <w:jc w:val="both"/>
        <w:rPr>
          <w:rFonts w:ascii="Times New Roman" w:hAnsi="Times New Roman"/>
        </w:rPr>
      </w:pPr>
    </w:p>
    <w:p w14:paraId="5EC2FB31" w14:textId="77777777" w:rsidR="00BE6A29" w:rsidRDefault="00BE6A29">
      <w:pPr>
        <w:shd w:val="clear" w:color="auto" w:fill="FFFFFF"/>
        <w:spacing w:line="360" w:lineRule="auto"/>
        <w:jc w:val="both"/>
        <w:rPr>
          <w:rFonts w:ascii="Times New Roman" w:hAnsi="Times New Roman"/>
          <w:b/>
          <w:bCs/>
          <w:color w:val="000000"/>
        </w:rPr>
      </w:pPr>
    </w:p>
    <w:p w14:paraId="792B716C" w14:textId="77777777" w:rsidR="00BE6A29" w:rsidRDefault="00AE6B9B">
      <w:pPr>
        <w:shd w:val="clear" w:color="auto" w:fill="FFFFFF"/>
        <w:spacing w:line="360" w:lineRule="auto"/>
        <w:jc w:val="both"/>
        <w:rPr>
          <w:rFonts w:ascii="Times New Roman" w:hAnsi="Times New Roman"/>
          <w:lang w:val="en-US"/>
        </w:rPr>
      </w:pPr>
      <w:r>
        <w:rPr>
          <w:rFonts w:ascii="Times New Roman" w:hAnsi="Times New Roman"/>
          <w:lang w:val="en-US"/>
        </w:rPr>
        <w:t>ABOUT THE AUTHORS</w:t>
      </w:r>
    </w:p>
    <w:p w14:paraId="12AB2849" w14:textId="77777777" w:rsidR="00BE6A29" w:rsidRDefault="00BE6A29">
      <w:pPr>
        <w:shd w:val="clear" w:color="auto" w:fill="FFFFFF"/>
        <w:spacing w:line="360" w:lineRule="auto"/>
        <w:jc w:val="both"/>
        <w:rPr>
          <w:rFonts w:ascii="Times New Roman" w:hAnsi="Times New Roman"/>
          <w:b/>
          <w:bCs/>
          <w:color w:val="000000"/>
          <w:lang w:val="en-US"/>
        </w:rPr>
      </w:pPr>
    </w:p>
    <w:p w14:paraId="4B35294C" w14:textId="3927489E" w:rsidR="00BE6A29" w:rsidRDefault="00AE6B9B">
      <w:pPr>
        <w:shd w:val="clear" w:color="auto" w:fill="FFFFFF"/>
        <w:spacing w:line="360" w:lineRule="auto"/>
        <w:jc w:val="both"/>
        <w:rPr>
          <w:rFonts w:ascii="Times New Roman" w:hAnsi="Times New Roman"/>
          <w:bCs/>
          <w:color w:val="000000"/>
          <w:lang w:val="en-US"/>
        </w:rPr>
      </w:pPr>
      <w:r>
        <w:rPr>
          <w:rFonts w:ascii="Times New Roman" w:hAnsi="Times New Roman"/>
          <w:b/>
          <w:bCs/>
          <w:color w:val="000000"/>
          <w:lang w:val="en-US"/>
        </w:rPr>
        <w:t>Alexander R. Ivanov,</w:t>
      </w:r>
      <w:r>
        <w:rPr>
          <w:rFonts w:ascii="Times New Roman" w:hAnsi="Times New Roman"/>
          <w:color w:val="000000"/>
          <w:lang w:val="en-US"/>
        </w:rPr>
        <w:t xml:space="preserve"> </w:t>
      </w:r>
      <w:r w:rsidR="00DF7E94">
        <w:rPr>
          <w:rFonts w:ascii="Times New Roman" w:hAnsi="Times New Roman"/>
          <w:bCs/>
          <w:color w:val="000000"/>
          <w:lang w:val="en-US"/>
        </w:rPr>
        <w:t>Cand. Sci. (Psychol.), Research Associate</w:t>
      </w:r>
      <w:r w:rsidR="00DF7E94" w:rsidRPr="00DF7E94">
        <w:rPr>
          <w:rFonts w:ascii="Times New Roman" w:hAnsi="Times New Roman"/>
          <w:bCs/>
          <w:color w:val="000000"/>
          <w:lang w:val="en-US"/>
        </w:rPr>
        <w:t xml:space="preserve"> </w:t>
      </w:r>
      <w:r w:rsidR="00DF7E94">
        <w:rPr>
          <w:rFonts w:ascii="Times New Roman" w:hAnsi="Times New Roman"/>
          <w:bCs/>
          <w:color w:val="000000"/>
          <w:lang w:val="en-US"/>
        </w:rPr>
        <w:t>at the</w:t>
      </w:r>
      <w:r>
        <w:rPr>
          <w:rFonts w:ascii="Times New Roman" w:hAnsi="Times New Roman"/>
          <w:bCs/>
          <w:color w:val="000000"/>
          <w:lang w:val="en-US"/>
        </w:rPr>
        <w:t xml:space="preserve"> Laboratory of Counseling Psychology and Psychotherapy, Federal Scientific Center of Psychological </w:t>
      </w:r>
      <w:r w:rsidR="00DF7E94">
        <w:rPr>
          <w:rFonts w:ascii="Times New Roman" w:hAnsi="Times New Roman"/>
          <w:bCs/>
          <w:color w:val="000000"/>
          <w:lang w:val="en-US"/>
        </w:rPr>
        <w:t>and Multidisciplinary Research</w:t>
      </w:r>
      <w:r>
        <w:rPr>
          <w:rFonts w:ascii="Times New Roman" w:hAnsi="Times New Roman"/>
          <w:lang w:val="en-US"/>
        </w:rPr>
        <w:t>,</w:t>
      </w:r>
      <w:r w:rsidR="008477C8" w:rsidRPr="008477C8">
        <w:rPr>
          <w:rFonts w:ascii="Times New Roman" w:hAnsi="Times New Roman"/>
          <w:lang w:val="en-US"/>
        </w:rPr>
        <w:t xml:space="preserve"> </w:t>
      </w:r>
      <w:r w:rsidR="008477C8">
        <w:rPr>
          <w:rFonts w:ascii="Times New Roman" w:hAnsi="Times New Roman"/>
          <w:lang w:val="en-US"/>
        </w:rPr>
        <w:t>Moscow, Russian Federation,</w:t>
      </w:r>
      <w:r>
        <w:rPr>
          <w:rFonts w:ascii="Times New Roman" w:hAnsi="Times New Roman"/>
          <w:lang w:val="en-US"/>
        </w:rPr>
        <w:t xml:space="preserve"> </w:t>
      </w:r>
      <w:proofErr w:type="spellStart"/>
      <w:r>
        <w:rPr>
          <w:rFonts w:ascii="Times New Roman" w:hAnsi="Times New Roman"/>
          <w:bCs/>
          <w:color w:val="000000"/>
          <w:lang w:val="en-GB"/>
        </w:rPr>
        <w:t>ivanoff</w:t>
      </w:r>
      <w:proofErr w:type="spellEnd"/>
      <w:r>
        <w:rPr>
          <w:rFonts w:ascii="Times New Roman" w:hAnsi="Times New Roman"/>
          <w:bCs/>
          <w:color w:val="000000"/>
          <w:lang w:val="en-US"/>
        </w:rPr>
        <w:t>@mail.ru,</w:t>
      </w:r>
      <w:r>
        <w:rPr>
          <w:rFonts w:ascii="Times New Roman" w:hAnsi="Times New Roman"/>
          <w:color w:val="000000"/>
          <w:lang w:val="en-US"/>
        </w:rPr>
        <w:t xml:space="preserve"> </w:t>
      </w:r>
      <w:r>
        <w:rPr>
          <w:rFonts w:ascii="Times New Roman" w:hAnsi="Times New Roman"/>
          <w:lang w:val="en-US"/>
        </w:rPr>
        <w:t>https://orcid.org/0000-0000-0000-0000</w:t>
      </w:r>
    </w:p>
    <w:p w14:paraId="517E2BF7" w14:textId="77777777" w:rsidR="00BE6A29" w:rsidRDefault="00BE6A29">
      <w:pPr>
        <w:spacing w:line="360" w:lineRule="auto"/>
        <w:jc w:val="both"/>
        <w:rPr>
          <w:rFonts w:ascii="Times New Roman" w:hAnsi="Times New Roman"/>
          <w:b/>
          <w:bCs/>
          <w:color w:val="000000"/>
          <w:lang w:val="en-US"/>
        </w:rPr>
      </w:pPr>
    </w:p>
    <w:p w14:paraId="70697706" w14:textId="454E1181" w:rsidR="00BE6A29" w:rsidRDefault="00AE6B9B">
      <w:pPr>
        <w:spacing w:line="360" w:lineRule="auto"/>
        <w:jc w:val="both"/>
        <w:rPr>
          <w:rFonts w:ascii="Times New Roman" w:hAnsi="Times New Roman"/>
          <w:lang w:val="en-US"/>
        </w:rPr>
      </w:pPr>
      <w:r w:rsidRPr="00503A5B">
        <w:rPr>
          <w:rFonts w:ascii="Times New Roman" w:hAnsi="Times New Roman"/>
          <w:b/>
          <w:bCs/>
          <w:color w:val="000000"/>
          <w:lang w:val="es-ES"/>
        </w:rPr>
        <w:t xml:space="preserve">Victoria A. Sergeeva, </w:t>
      </w:r>
      <w:r w:rsidRPr="00503A5B">
        <w:rPr>
          <w:rFonts w:ascii="Times New Roman" w:hAnsi="Times New Roman"/>
          <w:lang w:val="es-ES"/>
        </w:rPr>
        <w:t xml:space="preserve">Dr. Sci. </w:t>
      </w:r>
      <w:r w:rsidR="00E12BEE">
        <w:rPr>
          <w:rFonts w:ascii="Times New Roman" w:hAnsi="Times New Roman"/>
          <w:lang w:val="en-US"/>
        </w:rPr>
        <w:t>(Med.</w:t>
      </w:r>
      <w:r>
        <w:rPr>
          <w:rFonts w:ascii="Times New Roman" w:hAnsi="Times New Roman"/>
          <w:lang w:val="en-US"/>
        </w:rPr>
        <w:t xml:space="preserve">), Professor of the Department of Neurology, Neurosurgery and Medical Genetics, </w:t>
      </w:r>
      <w:r w:rsidR="00DF7E94">
        <w:rPr>
          <w:rFonts w:ascii="Times New Roman" w:hAnsi="Times New Roman"/>
          <w:lang w:val="en-US"/>
        </w:rPr>
        <w:t xml:space="preserve">the </w:t>
      </w:r>
      <w:r>
        <w:rPr>
          <w:rFonts w:ascii="Times New Roman" w:hAnsi="Times New Roman"/>
          <w:lang w:val="en-US"/>
        </w:rPr>
        <w:t>Faculty of Medicine, Volga Regi</w:t>
      </w:r>
      <w:r w:rsidR="00DF7E94">
        <w:rPr>
          <w:rFonts w:ascii="Times New Roman" w:hAnsi="Times New Roman"/>
          <w:lang w:val="en-US"/>
        </w:rPr>
        <w:t>on Research Medical University</w:t>
      </w:r>
      <w:r>
        <w:rPr>
          <w:rFonts w:ascii="Times New Roman" w:hAnsi="Times New Roman"/>
          <w:lang w:val="en-US"/>
        </w:rPr>
        <w:t xml:space="preserve">, </w:t>
      </w:r>
      <w:r w:rsidR="008477C8" w:rsidRPr="008477C8">
        <w:rPr>
          <w:rFonts w:ascii="Times New Roman" w:hAnsi="Times New Roman"/>
          <w:lang w:val="en-US"/>
        </w:rPr>
        <w:t>Nizhny Novgorod</w:t>
      </w:r>
      <w:r w:rsidR="008477C8">
        <w:rPr>
          <w:rFonts w:ascii="Times New Roman" w:hAnsi="Times New Roman"/>
          <w:lang w:val="en-US"/>
        </w:rPr>
        <w:t xml:space="preserve">, Russian Federation, </w:t>
      </w:r>
      <w:r>
        <w:rPr>
          <w:rFonts w:ascii="Times New Roman" w:hAnsi="Times New Roman"/>
          <w:lang w:val="en-US"/>
        </w:rPr>
        <w:t>sergeeva@mail.ru, https://orcid.org/0000-0000-0000-0000</w:t>
      </w:r>
    </w:p>
    <w:p w14:paraId="19080849" w14:textId="77777777" w:rsidR="00BE6A29" w:rsidRDefault="00BE6A29">
      <w:pPr>
        <w:spacing w:line="360" w:lineRule="auto"/>
        <w:jc w:val="both"/>
        <w:rPr>
          <w:rFonts w:ascii="Times New Roman" w:hAnsi="Times New Roman"/>
          <w:b/>
          <w:bCs/>
          <w:color w:val="000000"/>
          <w:lang w:val="en-US"/>
        </w:rPr>
      </w:pPr>
    </w:p>
    <w:p w14:paraId="64328998" w14:textId="08F8F810" w:rsidR="00BE6A29" w:rsidRDefault="00AE6B9B">
      <w:pPr>
        <w:spacing w:line="360" w:lineRule="auto"/>
        <w:jc w:val="both"/>
        <w:rPr>
          <w:rFonts w:ascii="Times New Roman" w:hAnsi="Times New Roman"/>
          <w:lang w:val="en-US"/>
        </w:rPr>
      </w:pPr>
      <w:proofErr w:type="spellStart"/>
      <w:r>
        <w:rPr>
          <w:rFonts w:ascii="Times New Roman" w:hAnsi="Times New Roman"/>
          <w:b/>
          <w:bCs/>
          <w:color w:val="000000"/>
          <w:lang w:val="en-US"/>
        </w:rPr>
        <w:t>Vasiliy</w:t>
      </w:r>
      <w:proofErr w:type="spellEnd"/>
      <w:r>
        <w:rPr>
          <w:rFonts w:ascii="Times New Roman" w:hAnsi="Times New Roman"/>
          <w:b/>
          <w:bCs/>
          <w:color w:val="000000"/>
          <w:lang w:val="en-US"/>
        </w:rPr>
        <w:t xml:space="preserve"> I. Smirnov,</w:t>
      </w:r>
      <w:r w:rsidR="00DF7E94">
        <w:rPr>
          <w:rFonts w:ascii="Times New Roman" w:hAnsi="Times New Roman"/>
          <w:lang w:val="en-US"/>
        </w:rPr>
        <w:t xml:space="preserve"> Cand. Sci. (Psychol.</w:t>
      </w:r>
      <w:r>
        <w:rPr>
          <w:rFonts w:ascii="Times New Roman" w:hAnsi="Times New Roman"/>
          <w:lang w:val="en-US"/>
        </w:rPr>
        <w:t>), Senior Researcher at the Department of Methodology of Psychology,</w:t>
      </w:r>
      <w:r w:rsidR="00DF7E94">
        <w:rPr>
          <w:rFonts w:ascii="Times New Roman" w:hAnsi="Times New Roman"/>
          <w:lang w:val="en-US"/>
        </w:rPr>
        <w:t xml:space="preserve"> the</w:t>
      </w:r>
      <w:r>
        <w:rPr>
          <w:rFonts w:ascii="Times New Roman" w:hAnsi="Times New Roman"/>
          <w:lang w:val="en-US"/>
        </w:rPr>
        <w:t xml:space="preserve"> Faculty of Psychology, Lo</w:t>
      </w:r>
      <w:r w:rsidR="00DF7E94">
        <w:rPr>
          <w:rFonts w:ascii="Times New Roman" w:hAnsi="Times New Roman"/>
          <w:lang w:val="en-US"/>
        </w:rPr>
        <w:t>monosov Moscow State University</w:t>
      </w:r>
      <w:r w:rsidR="008477C8">
        <w:rPr>
          <w:rFonts w:ascii="Times New Roman" w:hAnsi="Times New Roman"/>
          <w:lang w:val="en-US"/>
        </w:rPr>
        <w:t>,</w:t>
      </w:r>
      <w:r w:rsidR="008477C8" w:rsidRPr="008477C8">
        <w:rPr>
          <w:rFonts w:ascii="Times New Roman" w:hAnsi="Times New Roman"/>
          <w:lang w:val="en-US"/>
        </w:rPr>
        <w:t xml:space="preserve"> </w:t>
      </w:r>
      <w:r w:rsidR="008477C8">
        <w:rPr>
          <w:rFonts w:ascii="Times New Roman" w:hAnsi="Times New Roman"/>
          <w:lang w:val="en-US"/>
        </w:rPr>
        <w:t>Moscow, Russian Federation</w:t>
      </w:r>
      <w:r>
        <w:rPr>
          <w:rFonts w:ascii="Times New Roman" w:hAnsi="Times New Roman"/>
          <w:lang w:val="en-US"/>
        </w:rPr>
        <w:t>;</w:t>
      </w:r>
      <w:r w:rsidR="00DF7E94">
        <w:rPr>
          <w:rFonts w:ascii="Times New Roman" w:hAnsi="Times New Roman"/>
          <w:lang w:val="en-US"/>
        </w:rPr>
        <w:t xml:space="preserve"> </w:t>
      </w:r>
      <w:r>
        <w:rPr>
          <w:rFonts w:ascii="Times New Roman" w:hAnsi="Times New Roman"/>
          <w:lang w:val="en-US"/>
        </w:rPr>
        <w:t xml:space="preserve">Senior Researcher at the Research Centre of </w:t>
      </w:r>
      <w:r w:rsidR="00DF7E94">
        <w:rPr>
          <w:rFonts w:ascii="Times New Roman" w:hAnsi="Times New Roman"/>
          <w:lang w:val="en-US"/>
        </w:rPr>
        <w:t>Neurology</w:t>
      </w:r>
      <w:r w:rsidR="00DF7E94" w:rsidRPr="00DF7E94">
        <w:rPr>
          <w:rFonts w:ascii="Times New Roman" w:hAnsi="Times New Roman"/>
          <w:lang w:val="en-US"/>
        </w:rPr>
        <w:t xml:space="preserve">; </w:t>
      </w:r>
      <w:r w:rsidR="00DF7E94">
        <w:rPr>
          <w:rFonts w:ascii="Times New Roman" w:hAnsi="Times New Roman"/>
          <w:lang w:val="en-US"/>
        </w:rPr>
        <w:t>Senior Researcher at the</w:t>
      </w:r>
      <w:r>
        <w:rPr>
          <w:rFonts w:ascii="Times New Roman" w:hAnsi="Times New Roman"/>
          <w:lang w:val="en-US"/>
        </w:rPr>
        <w:t xml:space="preserve"> Laboratory of Counselling Psychology and Psychotherapy, Federal Scientific Center of Psychological </w:t>
      </w:r>
      <w:r w:rsidR="00DF7E94">
        <w:rPr>
          <w:rFonts w:ascii="Times New Roman" w:hAnsi="Times New Roman"/>
          <w:lang w:val="en-US"/>
        </w:rPr>
        <w:t>and Multidisciplinary Research</w:t>
      </w:r>
      <w:r>
        <w:rPr>
          <w:rFonts w:ascii="Times New Roman" w:hAnsi="Times New Roman"/>
          <w:lang w:val="en-US"/>
        </w:rPr>
        <w:t xml:space="preserve">, </w:t>
      </w:r>
      <w:r w:rsidR="008477C8" w:rsidRPr="008477C8">
        <w:rPr>
          <w:rFonts w:ascii="Times New Roman" w:hAnsi="Times New Roman"/>
          <w:lang w:val="en-US"/>
        </w:rPr>
        <w:t>Nizhny Novgorod</w:t>
      </w:r>
      <w:r w:rsidR="008477C8">
        <w:rPr>
          <w:rFonts w:ascii="Times New Roman" w:hAnsi="Times New Roman"/>
          <w:lang w:val="en-US"/>
        </w:rPr>
        <w:t xml:space="preserve">, Russian Federation </w:t>
      </w:r>
      <w:r>
        <w:rPr>
          <w:rFonts w:ascii="Times New Roman" w:hAnsi="Times New Roman"/>
          <w:lang w:val="en-US"/>
        </w:rPr>
        <w:t>smirnov1@mail.ru, https://orcid.org/0000-0000-0000-0000</w:t>
      </w:r>
    </w:p>
    <w:p w14:paraId="01D58B73" w14:textId="77777777" w:rsidR="00BE6A29" w:rsidRDefault="00BE6A29">
      <w:pPr>
        <w:spacing w:line="360" w:lineRule="auto"/>
        <w:rPr>
          <w:rFonts w:ascii="Times New Roman" w:hAnsi="Times New Roman"/>
          <w:lang w:val="en-US"/>
        </w:rPr>
      </w:pPr>
    </w:p>
    <w:sectPr w:rsidR="00BE6A29">
      <w:footerReference w:type="even" r:id="rId10"/>
      <w:type w:val="continuous"/>
      <w:pgSz w:w="11909" w:h="16834"/>
      <w:pgMar w:top="1134" w:right="850" w:bottom="1134" w:left="1701" w:header="992" w:footer="7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82EE" w14:textId="77777777" w:rsidR="005727A3" w:rsidRDefault="005727A3">
      <w:r>
        <w:separator/>
      </w:r>
    </w:p>
  </w:endnote>
  <w:endnote w:type="continuationSeparator" w:id="0">
    <w:p w14:paraId="49B73A67" w14:textId="77777777" w:rsidR="005727A3" w:rsidRDefault="0057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ont1221">
    <w:altName w:val="Times New Roman"/>
    <w:charset w:val="CC"/>
    <w:family w:val="auto"/>
    <w:pitch w:val="variable"/>
  </w:font>
  <w:font w:name="TimesNewRoman">
    <w:altName w:val="Segoe Print"/>
    <w:charset w:val="CC"/>
    <w:family w:val="auto"/>
    <w:pitch w:val="variable"/>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8A08" w14:textId="77777777" w:rsidR="00BE6A29" w:rsidRDefault="00AE6B9B">
    <w:pPr>
      <w:pStyle w:val="aff3"/>
      <w:framePr w:wrap="auto" w:vAnchor="text" w:hAnchor="margin" w:xAlign="right" w:y="1"/>
      <w:rPr>
        <w:rStyle w:val="aff2"/>
      </w:rPr>
    </w:pPr>
    <w:r>
      <w:fldChar w:fldCharType="begin"/>
    </w:r>
    <w:r>
      <w:instrText xml:space="preserve"> PAGE </w:instrText>
    </w:r>
    <w:r>
      <w:fldChar w:fldCharType="separate"/>
    </w:r>
    <w:r>
      <w:t>*</w:t>
    </w:r>
    <w:r>
      <w:fldChar w:fldCharType="end"/>
    </w:r>
  </w:p>
  <w:p w14:paraId="753B1BEF" w14:textId="77777777" w:rsidR="00BE6A29" w:rsidRDefault="00BE6A29">
    <w:pPr>
      <w:pStyle w:val="a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5556" w14:textId="77777777" w:rsidR="005727A3" w:rsidRDefault="005727A3">
      <w:r>
        <w:separator/>
      </w:r>
    </w:p>
  </w:footnote>
  <w:footnote w:type="continuationSeparator" w:id="0">
    <w:p w14:paraId="1293D79D" w14:textId="77777777" w:rsidR="005727A3" w:rsidRDefault="0057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418"/>
    <w:multiLevelType w:val="multilevel"/>
    <w:tmpl w:val="CC600C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369B1189"/>
    <w:multiLevelType w:val="multilevel"/>
    <w:tmpl w:val="E916923E"/>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7EAC6153"/>
    <w:multiLevelType w:val="multilevel"/>
    <w:tmpl w:val="034CC62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1A2"/>
    <w:rsid w:val="00004408"/>
    <w:rsid w:val="00016618"/>
    <w:rsid w:val="000353BC"/>
    <w:rsid w:val="000377C8"/>
    <w:rsid w:val="00041E65"/>
    <w:rsid w:val="00044966"/>
    <w:rsid w:val="00047C1A"/>
    <w:rsid w:val="00070487"/>
    <w:rsid w:val="000A5661"/>
    <w:rsid w:val="000D6702"/>
    <w:rsid w:val="000E1CF2"/>
    <w:rsid w:val="000E29B1"/>
    <w:rsid w:val="00104516"/>
    <w:rsid w:val="0010667D"/>
    <w:rsid w:val="00107CB0"/>
    <w:rsid w:val="001221CB"/>
    <w:rsid w:val="0014005B"/>
    <w:rsid w:val="001513AE"/>
    <w:rsid w:val="00160042"/>
    <w:rsid w:val="001600C3"/>
    <w:rsid w:val="001609B2"/>
    <w:rsid w:val="0017541F"/>
    <w:rsid w:val="00182AD7"/>
    <w:rsid w:val="00192E12"/>
    <w:rsid w:val="001A7AAB"/>
    <w:rsid w:val="001B2CC0"/>
    <w:rsid w:val="001B75A2"/>
    <w:rsid w:val="001D30A4"/>
    <w:rsid w:val="001D4E0E"/>
    <w:rsid w:val="00207917"/>
    <w:rsid w:val="00214550"/>
    <w:rsid w:val="00241719"/>
    <w:rsid w:val="002755B8"/>
    <w:rsid w:val="00296287"/>
    <w:rsid w:val="002A1B6D"/>
    <w:rsid w:val="002C27A2"/>
    <w:rsid w:val="002C2BE1"/>
    <w:rsid w:val="002C6A75"/>
    <w:rsid w:val="002F48DC"/>
    <w:rsid w:val="00317360"/>
    <w:rsid w:val="003343ED"/>
    <w:rsid w:val="003345D2"/>
    <w:rsid w:val="00337795"/>
    <w:rsid w:val="0035454E"/>
    <w:rsid w:val="00370641"/>
    <w:rsid w:val="00385AF7"/>
    <w:rsid w:val="003920CB"/>
    <w:rsid w:val="0039755C"/>
    <w:rsid w:val="003B0CEA"/>
    <w:rsid w:val="003B49E4"/>
    <w:rsid w:val="003C7A11"/>
    <w:rsid w:val="003D044D"/>
    <w:rsid w:val="003F48B2"/>
    <w:rsid w:val="004006B4"/>
    <w:rsid w:val="0040626F"/>
    <w:rsid w:val="00426A7B"/>
    <w:rsid w:val="00436232"/>
    <w:rsid w:val="0046258E"/>
    <w:rsid w:val="00485D48"/>
    <w:rsid w:val="00487DF9"/>
    <w:rsid w:val="004A163F"/>
    <w:rsid w:val="004A1EF8"/>
    <w:rsid w:val="004A3C1E"/>
    <w:rsid w:val="004B0206"/>
    <w:rsid w:val="004B725E"/>
    <w:rsid w:val="004C334B"/>
    <w:rsid w:val="004D318F"/>
    <w:rsid w:val="004E75BC"/>
    <w:rsid w:val="004F0CA4"/>
    <w:rsid w:val="004F369C"/>
    <w:rsid w:val="004F70C0"/>
    <w:rsid w:val="00503A5B"/>
    <w:rsid w:val="00511731"/>
    <w:rsid w:val="00513293"/>
    <w:rsid w:val="0053523E"/>
    <w:rsid w:val="00537954"/>
    <w:rsid w:val="00557E37"/>
    <w:rsid w:val="005727A3"/>
    <w:rsid w:val="00582F1C"/>
    <w:rsid w:val="00585B76"/>
    <w:rsid w:val="005868B7"/>
    <w:rsid w:val="005A31A2"/>
    <w:rsid w:val="005B0C96"/>
    <w:rsid w:val="005C28AD"/>
    <w:rsid w:val="005C2A81"/>
    <w:rsid w:val="005D3AD6"/>
    <w:rsid w:val="005F454D"/>
    <w:rsid w:val="00614206"/>
    <w:rsid w:val="00621D69"/>
    <w:rsid w:val="006374C9"/>
    <w:rsid w:val="00683770"/>
    <w:rsid w:val="00687C0A"/>
    <w:rsid w:val="006A6D0A"/>
    <w:rsid w:val="006B63EF"/>
    <w:rsid w:val="006C4E37"/>
    <w:rsid w:val="006D718A"/>
    <w:rsid w:val="006D7782"/>
    <w:rsid w:val="00720C49"/>
    <w:rsid w:val="0072516D"/>
    <w:rsid w:val="00733C1E"/>
    <w:rsid w:val="0075040A"/>
    <w:rsid w:val="007514FF"/>
    <w:rsid w:val="007A06FE"/>
    <w:rsid w:val="007A488E"/>
    <w:rsid w:val="007B1D8E"/>
    <w:rsid w:val="007B2AD2"/>
    <w:rsid w:val="007C708E"/>
    <w:rsid w:val="007D23C5"/>
    <w:rsid w:val="007E5A38"/>
    <w:rsid w:val="008103C4"/>
    <w:rsid w:val="00842749"/>
    <w:rsid w:val="00845017"/>
    <w:rsid w:val="008477C8"/>
    <w:rsid w:val="00870A1E"/>
    <w:rsid w:val="008765F5"/>
    <w:rsid w:val="00881DCB"/>
    <w:rsid w:val="0088693E"/>
    <w:rsid w:val="008975E5"/>
    <w:rsid w:val="008A4467"/>
    <w:rsid w:val="008F3312"/>
    <w:rsid w:val="00911C3B"/>
    <w:rsid w:val="00914BFD"/>
    <w:rsid w:val="009434AD"/>
    <w:rsid w:val="00953508"/>
    <w:rsid w:val="009625D2"/>
    <w:rsid w:val="0096790B"/>
    <w:rsid w:val="009957BE"/>
    <w:rsid w:val="009B472D"/>
    <w:rsid w:val="009B6DC3"/>
    <w:rsid w:val="009C675A"/>
    <w:rsid w:val="009E2754"/>
    <w:rsid w:val="009E4A0A"/>
    <w:rsid w:val="009E75CD"/>
    <w:rsid w:val="009F196D"/>
    <w:rsid w:val="009F4FC6"/>
    <w:rsid w:val="00A132BE"/>
    <w:rsid w:val="00A2572E"/>
    <w:rsid w:val="00A42F62"/>
    <w:rsid w:val="00A50D58"/>
    <w:rsid w:val="00A578A5"/>
    <w:rsid w:val="00A67F46"/>
    <w:rsid w:val="00A70E18"/>
    <w:rsid w:val="00A77185"/>
    <w:rsid w:val="00A9088F"/>
    <w:rsid w:val="00A94DD2"/>
    <w:rsid w:val="00AA2F24"/>
    <w:rsid w:val="00AA7358"/>
    <w:rsid w:val="00AD0E68"/>
    <w:rsid w:val="00AD1EC0"/>
    <w:rsid w:val="00AE1571"/>
    <w:rsid w:val="00AE3DD0"/>
    <w:rsid w:val="00AE6B9B"/>
    <w:rsid w:val="00AF0264"/>
    <w:rsid w:val="00AF5C76"/>
    <w:rsid w:val="00B00A1E"/>
    <w:rsid w:val="00B03445"/>
    <w:rsid w:val="00B26B5D"/>
    <w:rsid w:val="00B5608F"/>
    <w:rsid w:val="00B61099"/>
    <w:rsid w:val="00B66965"/>
    <w:rsid w:val="00B73FD4"/>
    <w:rsid w:val="00B905DA"/>
    <w:rsid w:val="00BA4E9C"/>
    <w:rsid w:val="00BC5A37"/>
    <w:rsid w:val="00BC63FF"/>
    <w:rsid w:val="00BE1611"/>
    <w:rsid w:val="00BE6A29"/>
    <w:rsid w:val="00BF6828"/>
    <w:rsid w:val="00C14F2F"/>
    <w:rsid w:val="00C316F2"/>
    <w:rsid w:val="00C4696F"/>
    <w:rsid w:val="00C53705"/>
    <w:rsid w:val="00C6157F"/>
    <w:rsid w:val="00C63894"/>
    <w:rsid w:val="00C854F4"/>
    <w:rsid w:val="00C944D2"/>
    <w:rsid w:val="00CA564F"/>
    <w:rsid w:val="00CC12D9"/>
    <w:rsid w:val="00CC242A"/>
    <w:rsid w:val="00CC4792"/>
    <w:rsid w:val="00CC5563"/>
    <w:rsid w:val="00CC73A4"/>
    <w:rsid w:val="00CD564A"/>
    <w:rsid w:val="00CF6B4E"/>
    <w:rsid w:val="00D20A2C"/>
    <w:rsid w:val="00D60303"/>
    <w:rsid w:val="00D659A6"/>
    <w:rsid w:val="00D80F64"/>
    <w:rsid w:val="00D83318"/>
    <w:rsid w:val="00D9658B"/>
    <w:rsid w:val="00DB6314"/>
    <w:rsid w:val="00DC424E"/>
    <w:rsid w:val="00DE1D93"/>
    <w:rsid w:val="00DF7E94"/>
    <w:rsid w:val="00DF7EFE"/>
    <w:rsid w:val="00E12BEE"/>
    <w:rsid w:val="00E14A8C"/>
    <w:rsid w:val="00E17D07"/>
    <w:rsid w:val="00E26626"/>
    <w:rsid w:val="00E359F5"/>
    <w:rsid w:val="00E5124C"/>
    <w:rsid w:val="00E60A0D"/>
    <w:rsid w:val="00E633DE"/>
    <w:rsid w:val="00E65319"/>
    <w:rsid w:val="00E670FD"/>
    <w:rsid w:val="00E6742D"/>
    <w:rsid w:val="00E708B5"/>
    <w:rsid w:val="00E83FED"/>
    <w:rsid w:val="00E91F84"/>
    <w:rsid w:val="00E94210"/>
    <w:rsid w:val="00EA1D46"/>
    <w:rsid w:val="00EA268D"/>
    <w:rsid w:val="00EA4C5F"/>
    <w:rsid w:val="00EC28FC"/>
    <w:rsid w:val="00ED56CF"/>
    <w:rsid w:val="00EF4597"/>
    <w:rsid w:val="00F11985"/>
    <w:rsid w:val="00F14A95"/>
    <w:rsid w:val="00F52010"/>
    <w:rsid w:val="00F57AD1"/>
    <w:rsid w:val="00F71EA2"/>
    <w:rsid w:val="00F74F9B"/>
    <w:rsid w:val="00F772AF"/>
    <w:rsid w:val="00F81693"/>
    <w:rsid w:val="00F87A0B"/>
    <w:rsid w:val="00F93597"/>
    <w:rsid w:val="00F9392C"/>
    <w:rsid w:val="00F952A5"/>
    <w:rsid w:val="00FA4F26"/>
    <w:rsid w:val="00FA69A2"/>
    <w:rsid w:val="00FD4217"/>
    <w:rsid w:val="00FE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DB07"/>
  <w15:docId w15:val="{E72EB4D4-C888-465F-8605-C2E09206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Calibri" w:eastAsia="Calibri" w:hAnsi="Calibri" w:cs="Times New Roman"/>
      <w:sz w:val="24"/>
      <w:szCs w:val="24"/>
    </w:rPr>
  </w:style>
  <w:style w:type="paragraph" w:styleId="1">
    <w:name w:val="heading 1"/>
    <w:basedOn w:val="a"/>
    <w:next w:val="a"/>
    <w:link w:val="10"/>
    <w:uiPriority w:val="9"/>
    <w:qFormat/>
    <w:pPr>
      <w:outlineLvl w:val="0"/>
    </w:pPr>
    <w:rPr>
      <w:rFonts w:ascii="Times New Roman" w:eastAsia="Times New Roman" w:hAnsi="Times New Roman"/>
      <w:b/>
      <w:sz w:val="48"/>
      <w:szCs w:val="48"/>
      <w:lang w:eastAsia="ru-RU"/>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472C4"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Pr>
      <w:b/>
      <w:bCs/>
      <w:i/>
      <w:iCs/>
      <w:color w:val="4472C4"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paragraph" w:styleId="af7">
    <w:name w:val="Plain Text"/>
    <w:link w:val="af8"/>
    <w:uiPriority w:val="99"/>
    <w:semiHidden/>
    <w:unhideWhenUsed/>
    <w:pPr>
      <w:spacing w:after="0" w:line="240" w:lineRule="auto"/>
    </w:pPr>
    <w:rPr>
      <w:rFonts w:ascii="Courier New" w:hAnsi="Courier New" w:cs="Courier New"/>
      <w:sz w:val="21"/>
      <w:szCs w:val="21"/>
    </w:rPr>
  </w:style>
  <w:style w:type="character" w:customStyle="1" w:styleId="af8">
    <w:name w:val="Текст Знак"/>
    <w:link w:val="af7"/>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9">
    <w:name w:val="caption"/>
    <w:uiPriority w:val="35"/>
    <w:unhideWhenUsed/>
    <w:qFormat/>
    <w:pPr>
      <w:spacing w:after="200" w:line="240" w:lineRule="auto"/>
    </w:pPr>
    <w:rPr>
      <w:i/>
      <w:iCs/>
      <w:color w:val="44546A" w:themeColor="text2"/>
      <w:sz w:val="18"/>
      <w:szCs w:val="18"/>
    </w:rPr>
  </w:style>
  <w:style w:type="character" w:customStyle="1" w:styleId="afa">
    <w:name w:val="Основной текст_"/>
    <w:link w:val="11"/>
    <w:uiPriority w:val="99"/>
    <w:rPr>
      <w:rFonts w:eastAsia="Times New Roman"/>
      <w:color w:val="231F20"/>
    </w:rPr>
  </w:style>
  <w:style w:type="paragraph" w:customStyle="1" w:styleId="11">
    <w:name w:val="Основной текст1"/>
    <w:basedOn w:val="a"/>
    <w:link w:val="afa"/>
    <w:uiPriority w:val="99"/>
    <w:pPr>
      <w:widowControl w:val="0"/>
      <w:ind w:firstLine="400"/>
    </w:pPr>
    <w:rPr>
      <w:rFonts w:asciiTheme="minorHAnsi" w:eastAsia="Times New Roman" w:hAnsiTheme="minorHAnsi" w:cstheme="minorBidi"/>
      <w:color w:val="231F20"/>
      <w:sz w:val="22"/>
      <w:szCs w:val="22"/>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0"/>
    <w:link w:val="afc"/>
    <w:uiPriority w:val="99"/>
    <w:semiHidden/>
    <w:rPr>
      <w:rFonts w:ascii="Calibri" w:eastAsia="Calibri" w:hAnsi="Calibri"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ascii="Calibri" w:eastAsia="Calibri" w:hAnsi="Calibri" w:cs="Times New Roman"/>
      <w:b/>
      <w:bCs/>
      <w:sz w:val="20"/>
      <w:szCs w:val="20"/>
    </w:rPr>
  </w:style>
  <w:style w:type="character" w:styleId="aff0">
    <w:name w:val="Hyperlink"/>
    <w:basedOn w:val="a0"/>
    <w:uiPriority w:val="99"/>
    <w:unhideWhenUsed/>
    <w:rPr>
      <w:color w:val="0563C1"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f1">
    <w:name w:val="List Paragraph"/>
    <w:basedOn w:val="a"/>
    <w:uiPriority w:val="34"/>
    <w:qFormat/>
    <w:pPr>
      <w:spacing w:after="200" w:line="276" w:lineRule="auto"/>
      <w:ind w:left="720"/>
      <w:contextualSpacing/>
    </w:pPr>
    <w:rPr>
      <w:sz w:val="22"/>
      <w:szCs w:val="22"/>
    </w:rPr>
  </w:style>
  <w:style w:type="character" w:styleId="aff2">
    <w:name w:val="page number"/>
    <w:uiPriority w:val="99"/>
    <w:unhideWhenUsed/>
  </w:style>
  <w:style w:type="paragraph" w:styleId="aff3">
    <w:name w:val="footer"/>
    <w:basedOn w:val="a"/>
    <w:link w:val="aff4"/>
    <w:uiPriority w:val="99"/>
    <w:unhideWhenUsed/>
    <w:pPr>
      <w:tabs>
        <w:tab w:val="center" w:pos="4677"/>
        <w:tab w:val="right" w:pos="9355"/>
      </w:tabs>
    </w:pPr>
  </w:style>
  <w:style w:type="character" w:customStyle="1" w:styleId="aff4">
    <w:name w:val="Нижний колонтитул Знак"/>
    <w:basedOn w:val="a0"/>
    <w:link w:val="aff3"/>
    <w:uiPriority w:val="99"/>
    <w:rPr>
      <w:rFonts w:ascii="Calibri" w:eastAsia="Calibri" w:hAnsi="Calibri" w:cs="Times New Roman"/>
      <w:sz w:val="24"/>
      <w:szCs w:val="24"/>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
    <w:uiPriority w:val="99"/>
    <w:pPr>
      <w:spacing w:after="160" w:line="259" w:lineRule="auto"/>
      <w:ind w:left="720"/>
      <w:contextualSpacing/>
    </w:pPr>
    <w:rPr>
      <w:rFonts w:cs="font1221"/>
      <w:sz w:val="22"/>
      <w:szCs w:val="22"/>
    </w:rPr>
  </w:style>
  <w:style w:type="paragraph" w:customStyle="1" w:styleId="EndNoteBibliography">
    <w:name w:val="EndNote Bibliography"/>
    <w:basedOn w:val="a"/>
    <w:link w:val="EndNoteBibliography0"/>
    <w:uiPriority w:val="99"/>
    <w:pPr>
      <w:spacing w:after="200"/>
    </w:pPr>
    <w:rPr>
      <w:rFonts w:ascii="TimesNewRoman" w:eastAsia="TimesNewRoman" w:cs="TimesNewRoman"/>
      <w:lang w:val="en-US"/>
    </w:rPr>
  </w:style>
  <w:style w:type="character" w:customStyle="1" w:styleId="EndNoteBibliography0">
    <w:name w:val="EndNote Bibliography Знак"/>
    <w:link w:val="EndNoteBibliography"/>
    <w:uiPriority w:val="99"/>
    <w:rPr>
      <w:rFonts w:ascii="TimesNewRoman" w:eastAsia="TimesNewRoman" w:hAnsi="Calibri" w:cs="TimesNewRoman"/>
      <w:sz w:val="24"/>
      <w:szCs w:val="24"/>
      <w:lang w:val="en-US"/>
    </w:rPr>
  </w:style>
  <w:style w:type="paragraph" w:styleId="aff5">
    <w:name w:val="header"/>
    <w:basedOn w:val="a"/>
    <w:link w:val="aff6"/>
    <w:uiPriority w:val="99"/>
    <w:unhideWhenUsed/>
    <w:pPr>
      <w:tabs>
        <w:tab w:val="center" w:pos="4677"/>
        <w:tab w:val="right" w:pos="9355"/>
      </w:tabs>
    </w:pPr>
  </w:style>
  <w:style w:type="character" w:customStyle="1" w:styleId="aff6">
    <w:name w:val="Верхний колонтитул Знак"/>
    <w:basedOn w:val="a0"/>
    <w:link w:val="aff5"/>
    <w:uiPriority w:val="99"/>
    <w:rPr>
      <w:rFonts w:ascii="Calibri" w:eastAsia="Calibri" w:hAnsi="Calibri" w:cs="Times New Roman"/>
      <w:sz w:val="24"/>
      <w:szCs w:val="24"/>
    </w:rPr>
  </w:style>
  <w:style w:type="paragraph" w:styleId="aff7">
    <w:name w:val="Balloon Text"/>
    <w:basedOn w:val="a"/>
    <w:link w:val="aff8"/>
    <w:uiPriority w:val="99"/>
    <w:semiHidden/>
    <w:unhideWhenUsed/>
    <w:rPr>
      <w:rFonts w:ascii="Tahoma" w:hAnsi="Tahoma" w:cs="Tahoma"/>
      <w:sz w:val="16"/>
      <w:szCs w:val="16"/>
    </w:rPr>
  </w:style>
  <w:style w:type="character" w:customStyle="1" w:styleId="aff8">
    <w:name w:val="Текст выноски Знак"/>
    <w:basedOn w:val="a0"/>
    <w:link w:val="aff7"/>
    <w:uiPriority w:val="99"/>
    <w:semiHidden/>
    <w:rPr>
      <w:rFonts w:ascii="Tahoma" w:eastAsia="Calibri" w:hAnsi="Tahoma" w:cs="Tahoma"/>
      <w:sz w:val="16"/>
      <w:szCs w:val="16"/>
    </w:rPr>
  </w:style>
  <w:style w:type="paragraph" w:styleId="aff9">
    <w:name w:val="Revision"/>
    <w:hidden/>
    <w:uiPriority w:val="99"/>
    <w:semiHidden/>
    <w:pPr>
      <w:spacing w:after="0" w:line="240" w:lineRule="auto"/>
    </w:pPr>
    <w:rPr>
      <w:rFonts w:ascii="Calibri" w:eastAsia="Calibri" w:hAnsi="Calibri" w:cs="Times New Roman"/>
      <w:sz w:val="24"/>
      <w:szCs w:val="24"/>
    </w:rPr>
  </w:style>
  <w:style w:type="character" w:customStyle="1" w:styleId="10">
    <w:name w:val="Заголовок 1 Знак"/>
    <w:basedOn w:val="a0"/>
    <w:link w:val="1"/>
    <w:uiPriority w:val="9"/>
    <w:rPr>
      <w:rFonts w:ascii="Times New Roman" w:eastAsia="Times New Roman" w:hAnsi="Times New Roman" w:cs="Times New Roman"/>
      <w:b/>
      <w:sz w:val="48"/>
      <w:szCs w:val="48"/>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23">
    <w:name w:val="Неразрешенное упоминание2"/>
    <w:basedOn w:val="a0"/>
    <w:uiPriority w:val="99"/>
    <w:semiHidden/>
    <w:unhideWhenUsed/>
    <w:rPr>
      <w:color w:val="605E5C"/>
      <w:shd w:val="clear" w:color="auto" w:fill="E1DFDD"/>
    </w:rPr>
  </w:style>
  <w:style w:type="character" w:customStyle="1" w:styleId="31">
    <w:name w:val="Неразрешенное упоминание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3252">
      <w:bodyDiv w:val="1"/>
      <w:marLeft w:val="0"/>
      <w:marRight w:val="0"/>
      <w:marTop w:val="0"/>
      <w:marBottom w:val="0"/>
      <w:divBdr>
        <w:top w:val="none" w:sz="0" w:space="0" w:color="auto"/>
        <w:left w:val="none" w:sz="0" w:space="0" w:color="auto"/>
        <w:bottom w:val="none" w:sz="0" w:space="0" w:color="auto"/>
        <w:right w:val="none" w:sz="0" w:space="0" w:color="auto"/>
      </w:divBdr>
    </w:div>
    <w:div w:id="775444692">
      <w:bodyDiv w:val="1"/>
      <w:marLeft w:val="0"/>
      <w:marRight w:val="0"/>
      <w:marTop w:val="0"/>
      <w:marBottom w:val="0"/>
      <w:divBdr>
        <w:top w:val="none" w:sz="0" w:space="0" w:color="auto"/>
        <w:left w:val="none" w:sz="0" w:space="0" w:color="auto"/>
        <w:bottom w:val="none" w:sz="0" w:space="0" w:color="auto"/>
        <w:right w:val="none" w:sz="0" w:space="0" w:color="auto"/>
      </w:divBdr>
    </w:div>
    <w:div w:id="883638175">
      <w:bodyDiv w:val="1"/>
      <w:marLeft w:val="0"/>
      <w:marRight w:val="0"/>
      <w:marTop w:val="0"/>
      <w:marBottom w:val="0"/>
      <w:divBdr>
        <w:top w:val="none" w:sz="0" w:space="0" w:color="auto"/>
        <w:left w:val="none" w:sz="0" w:space="0" w:color="auto"/>
        <w:bottom w:val="none" w:sz="0" w:space="0" w:color="auto"/>
        <w:right w:val="none" w:sz="0" w:space="0" w:color="auto"/>
      </w:divBdr>
    </w:div>
    <w:div w:id="894587045">
      <w:bodyDiv w:val="1"/>
      <w:marLeft w:val="0"/>
      <w:marRight w:val="0"/>
      <w:marTop w:val="0"/>
      <w:marBottom w:val="0"/>
      <w:divBdr>
        <w:top w:val="none" w:sz="0" w:space="0" w:color="auto"/>
        <w:left w:val="none" w:sz="0" w:space="0" w:color="auto"/>
        <w:bottom w:val="none" w:sz="0" w:space="0" w:color="auto"/>
        <w:right w:val="none" w:sz="0" w:space="0" w:color="auto"/>
      </w:divBdr>
    </w:div>
    <w:div w:id="902178488">
      <w:bodyDiv w:val="1"/>
      <w:marLeft w:val="0"/>
      <w:marRight w:val="0"/>
      <w:marTop w:val="0"/>
      <w:marBottom w:val="0"/>
      <w:divBdr>
        <w:top w:val="none" w:sz="0" w:space="0" w:color="auto"/>
        <w:left w:val="none" w:sz="0" w:space="0" w:color="auto"/>
        <w:bottom w:val="none" w:sz="0" w:space="0" w:color="auto"/>
        <w:right w:val="none" w:sz="0" w:space="0" w:color="auto"/>
      </w:divBdr>
    </w:div>
    <w:div w:id="919412944">
      <w:bodyDiv w:val="1"/>
      <w:marLeft w:val="0"/>
      <w:marRight w:val="0"/>
      <w:marTop w:val="0"/>
      <w:marBottom w:val="0"/>
      <w:divBdr>
        <w:top w:val="none" w:sz="0" w:space="0" w:color="auto"/>
        <w:left w:val="none" w:sz="0" w:space="0" w:color="auto"/>
        <w:bottom w:val="none" w:sz="0" w:space="0" w:color="auto"/>
        <w:right w:val="none" w:sz="0" w:space="0" w:color="auto"/>
      </w:divBdr>
    </w:div>
    <w:div w:id="1256984159">
      <w:bodyDiv w:val="1"/>
      <w:marLeft w:val="0"/>
      <w:marRight w:val="0"/>
      <w:marTop w:val="0"/>
      <w:marBottom w:val="0"/>
      <w:divBdr>
        <w:top w:val="none" w:sz="0" w:space="0" w:color="auto"/>
        <w:left w:val="none" w:sz="0" w:space="0" w:color="auto"/>
        <w:bottom w:val="none" w:sz="0" w:space="0" w:color="auto"/>
        <w:right w:val="none" w:sz="0" w:space="0" w:color="auto"/>
      </w:divBdr>
    </w:div>
    <w:div w:id="1282764442">
      <w:bodyDiv w:val="1"/>
      <w:marLeft w:val="0"/>
      <w:marRight w:val="0"/>
      <w:marTop w:val="0"/>
      <w:marBottom w:val="0"/>
      <w:divBdr>
        <w:top w:val="none" w:sz="0" w:space="0" w:color="auto"/>
        <w:left w:val="none" w:sz="0" w:space="0" w:color="auto"/>
        <w:bottom w:val="none" w:sz="0" w:space="0" w:color="auto"/>
        <w:right w:val="none" w:sz="0" w:space="0" w:color="auto"/>
      </w:divBdr>
    </w:div>
    <w:div w:id="1885288738">
      <w:bodyDiv w:val="1"/>
      <w:marLeft w:val="0"/>
      <w:marRight w:val="0"/>
      <w:marTop w:val="0"/>
      <w:marBottom w:val="0"/>
      <w:divBdr>
        <w:top w:val="none" w:sz="0" w:space="0" w:color="auto"/>
        <w:left w:val="none" w:sz="0" w:space="0" w:color="auto"/>
        <w:bottom w:val="none" w:sz="0" w:space="0" w:color="auto"/>
        <w:right w:val="none" w:sz="0" w:space="0" w:color="auto"/>
      </w:divBdr>
    </w:div>
    <w:div w:id="19367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irine\OneDrive\&#1056;&#1072;&#1073;&#1086;&#1095;&#1080;&#1081;%20&#1089;&#1090;&#1086;&#1083;\&#1053;&#1055;&#1046;%203_2022\&#1053;&#1055;&#1046;%203_2022\&#1044;&#1054;&#1056;&#1040;&#1041;&#1054;&#1058;&#1050;&#1040;++++\&#1043;&#1054;&#1058;&#1054;&#1042;&#1054;+\&#1040;&#1073;&#1076;&#1091;&#1083;&#1072;&#1077;&#1074;&#1072;_%20&#1044;&#1072;&#1085;&#1085;&#1099;&#1077;%20&#1075;&#1080;&#1089;&#1090;&#1086;&#1075;&#1088;&#1072;&#1084;&#108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irine\OneDrive\&#1056;&#1072;&#1073;&#1086;&#1095;&#1080;&#1081;%20&#1089;&#1090;&#1086;&#1083;\&#1053;&#1055;&#1046;%203_2022\&#1053;&#1055;&#1046;%203_2022\&#1044;&#1054;&#1056;&#1040;&#1041;&#1054;&#1058;&#1050;&#1040;++++\&#1043;&#1054;&#1058;&#1054;&#1042;&#1054;+\&#1040;&#1073;&#1076;&#1091;&#1083;&#1072;&#1077;&#1074;&#1072;_%20&#1044;&#1072;&#1085;&#1085;&#1099;&#1077;%20&#1075;&#1080;&#1089;&#1090;&#1086;&#1075;&#1088;&#1072;&#1084;&#108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447900690638383E-2"/>
          <c:y val="0.2951332172178881"/>
          <c:w val="0.65087216080897392"/>
          <c:h val="0.589251847569225"/>
        </c:manualLayout>
      </c:layout>
      <c:barChart>
        <c:barDir val="col"/>
        <c:grouping val="stacked"/>
        <c:varyColors val="0"/>
        <c:ser>
          <c:idx val="0"/>
          <c:order val="0"/>
          <c:tx>
            <c:strRef>
              <c:f>'[Абдулаева_ Данные гистограмм.xlsx]Лист1'!$F$4</c:f>
              <c:strCache>
                <c:ptCount val="1"/>
                <c:pt idx="0">
                  <c:v>Высокий уровень</c:v>
                </c:pt>
              </c:strCache>
            </c:strRef>
          </c:tx>
          <c:spPr>
            <a:solidFill>
              <a:schemeClr val="bg1">
                <a:lumMod val="75000"/>
              </a:schemeClr>
            </a:solidFill>
          </c:spPr>
          <c:invertIfNegative val="0"/>
          <c:dLbls>
            <c:dLbl>
              <c:idx val="0"/>
              <c:layout>
                <c:manualLayout>
                  <c:x val="8.0663724692933564E-2"/>
                  <c:y val="4.634813622023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D2-4574-A7BC-34EF00DE598C}"/>
                </c:ext>
              </c:extLst>
            </c:dLbl>
            <c:dLbl>
              <c:idx val="1"/>
              <c:layout>
                <c:manualLayout>
                  <c:x val="9.4571263433094591E-2"/>
                  <c:y val="-4.6355435714088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D2-4574-A7BC-34EF00DE598C}"/>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гистограмм.xlsx]Лист1'!$F$5:$F$8</c:f>
              <c:numCache>
                <c:formatCode>0.00%</c:formatCode>
                <c:ptCount val="4"/>
                <c:pt idx="0" formatCode="0.0%">
                  <c:v>0.92900000000000005</c:v>
                </c:pt>
                <c:pt idx="1">
                  <c:v>0.5</c:v>
                </c:pt>
              </c:numCache>
            </c:numRef>
          </c:val>
          <c:extLst>
            <c:ext xmlns:c16="http://schemas.microsoft.com/office/drawing/2014/chart" uri="{C3380CC4-5D6E-409C-BE32-E72D297353CC}">
              <c16:uniqueId val="{00000002-76D2-4574-A7BC-34EF00DE598C}"/>
            </c:ext>
          </c:extLst>
        </c:ser>
        <c:ser>
          <c:idx val="1"/>
          <c:order val="1"/>
          <c:tx>
            <c:strRef>
              <c:f>'[Абдулаева_ Данные гистограмм.xlsx]Лист1'!$G$4</c:f>
              <c:strCache>
                <c:ptCount val="1"/>
                <c:pt idx="0">
                  <c:v>Средний уровень</c:v>
                </c:pt>
              </c:strCache>
            </c:strRef>
          </c:tx>
          <c:spPr>
            <a:solidFill>
              <a:schemeClr val="tx1">
                <a:lumMod val="50000"/>
                <a:lumOff val="50000"/>
              </a:schemeClr>
            </a:solidFill>
          </c:spPr>
          <c:invertIfNegative val="0"/>
          <c:dLbls>
            <c:dLbl>
              <c:idx val="0"/>
              <c:layout>
                <c:manualLayout>
                  <c:x val="7.2319201448837037E-2"/>
                  <c:y val="4.2488646304096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D2-4574-A7BC-34EF00DE598C}"/>
                </c:ext>
              </c:extLst>
            </c:dLbl>
            <c:dLbl>
              <c:idx val="1"/>
              <c:layout>
                <c:manualLayout>
                  <c:x val="9.17897556850623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D2-4574-A7BC-34EF00DE598C}"/>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гистограмм.xlsx]Лист1'!$G$5:$G$8</c:f>
              <c:numCache>
                <c:formatCode>0.00%</c:formatCode>
                <c:ptCount val="4"/>
                <c:pt idx="0" formatCode="0.0%">
                  <c:v>7.0999999999999994E-2</c:v>
                </c:pt>
                <c:pt idx="1">
                  <c:v>0.214</c:v>
                </c:pt>
              </c:numCache>
            </c:numRef>
          </c:val>
          <c:extLst>
            <c:ext xmlns:c16="http://schemas.microsoft.com/office/drawing/2014/chart" uri="{C3380CC4-5D6E-409C-BE32-E72D297353CC}">
              <c16:uniqueId val="{00000005-76D2-4574-A7BC-34EF00DE598C}"/>
            </c:ext>
          </c:extLst>
        </c:ser>
        <c:ser>
          <c:idx val="2"/>
          <c:order val="2"/>
          <c:tx>
            <c:strRef>
              <c:f>'[Абдулаева_ Данные гистограмм.xlsx]Лист1'!$H$4</c:f>
              <c:strCache>
                <c:ptCount val="1"/>
                <c:pt idx="0">
                  <c:v>Низкий уровень</c:v>
                </c:pt>
              </c:strCache>
            </c:strRef>
          </c:tx>
          <c:spPr>
            <a:solidFill>
              <a:schemeClr val="tx1">
                <a:lumMod val="85000"/>
                <a:lumOff val="15000"/>
              </a:schemeClr>
            </a:solidFill>
          </c:spPr>
          <c:invertIfNegative val="0"/>
          <c:dLbls>
            <c:dLbl>
              <c:idx val="1"/>
              <c:layout>
                <c:manualLayout>
                  <c:x val="8.90082479370302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D2-4574-A7BC-34EF00DE598C}"/>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гистограмм.xlsx]Лист1'!$H$5:$H$8</c:f>
              <c:numCache>
                <c:formatCode>0.00%</c:formatCode>
                <c:ptCount val="4"/>
                <c:pt idx="1">
                  <c:v>0.28599999999999998</c:v>
                </c:pt>
              </c:numCache>
            </c:numRef>
          </c:val>
          <c:extLst>
            <c:ext xmlns:c16="http://schemas.microsoft.com/office/drawing/2014/chart" uri="{C3380CC4-5D6E-409C-BE32-E72D297353CC}">
              <c16:uniqueId val="{00000007-76D2-4574-A7BC-34EF00DE598C}"/>
            </c:ext>
          </c:extLst>
        </c:ser>
        <c:dLbls>
          <c:showLegendKey val="0"/>
          <c:showVal val="1"/>
          <c:showCatName val="0"/>
          <c:showSerName val="0"/>
          <c:showPercent val="0"/>
          <c:showBubbleSize val="0"/>
        </c:dLbls>
        <c:gapWidth val="95"/>
        <c:overlap val="100"/>
        <c:axId val="186098816"/>
        <c:axId val="186100352"/>
      </c:barChart>
      <c:catAx>
        <c:axId val="186098816"/>
        <c:scaling>
          <c:orientation val="minMax"/>
        </c:scaling>
        <c:delete val="0"/>
        <c:axPos val="b"/>
        <c:numFmt formatCode="General" sourceLinked="0"/>
        <c:majorTickMark val="none"/>
        <c:minorTickMark val="none"/>
        <c:tickLblPos val="nextTo"/>
        <c:crossAx val="186100352"/>
        <c:crosses val="autoZero"/>
        <c:auto val="1"/>
        <c:lblAlgn val="ctr"/>
        <c:lblOffset val="100"/>
        <c:noMultiLvlLbl val="0"/>
      </c:catAx>
      <c:valAx>
        <c:axId val="186100352"/>
        <c:scaling>
          <c:orientation val="minMax"/>
        </c:scaling>
        <c:delete val="1"/>
        <c:axPos val="l"/>
        <c:minorGridlines/>
        <c:numFmt formatCode="0.0%" sourceLinked="1"/>
        <c:majorTickMark val="none"/>
        <c:minorTickMark val="none"/>
        <c:tickLblPos val="none"/>
        <c:crossAx val="18609881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447900690638383E-2"/>
          <c:y val="0.2951332172178881"/>
          <c:w val="0.65087216080897392"/>
          <c:h val="0.589251847569225"/>
        </c:manualLayout>
      </c:layout>
      <c:barChart>
        <c:barDir val="col"/>
        <c:grouping val="stacked"/>
        <c:varyColors val="0"/>
        <c:ser>
          <c:idx val="0"/>
          <c:order val="0"/>
          <c:tx>
            <c:strRef>
              <c:f>'[Абдулаева_ Данные гистограмм.xlsx]Лист1'!$F$4</c:f>
              <c:strCache>
                <c:ptCount val="1"/>
                <c:pt idx="0">
                  <c:v>Высокий уровень</c:v>
                </c:pt>
              </c:strCache>
            </c:strRef>
          </c:tx>
          <c:spPr>
            <a:solidFill>
              <a:schemeClr val="bg1">
                <a:lumMod val="75000"/>
              </a:schemeClr>
            </a:solidFill>
          </c:spPr>
          <c:invertIfNegative val="0"/>
          <c:dLbls>
            <c:dLbl>
              <c:idx val="0"/>
              <c:layout>
                <c:manualLayout>
                  <c:x val="8.0663724692933564E-2"/>
                  <c:y val="4.634813622023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F1-495D-972B-829543AE7B8B}"/>
                </c:ext>
              </c:extLst>
            </c:dLbl>
            <c:dLbl>
              <c:idx val="1"/>
              <c:layout>
                <c:manualLayout>
                  <c:x val="9.4571263433094591E-2"/>
                  <c:y val="-4.63554357140884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F1-495D-972B-829543AE7B8B}"/>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гистограмм.xlsx]Лист1'!$F$5:$F$8</c:f>
              <c:numCache>
                <c:formatCode>0.00%</c:formatCode>
                <c:ptCount val="4"/>
                <c:pt idx="0" formatCode="0.0%">
                  <c:v>0.92900000000000005</c:v>
                </c:pt>
                <c:pt idx="1">
                  <c:v>0.5</c:v>
                </c:pt>
              </c:numCache>
            </c:numRef>
          </c:val>
          <c:extLst>
            <c:ext xmlns:c16="http://schemas.microsoft.com/office/drawing/2014/chart" uri="{C3380CC4-5D6E-409C-BE32-E72D297353CC}">
              <c16:uniqueId val="{00000002-47F1-495D-972B-829543AE7B8B}"/>
            </c:ext>
          </c:extLst>
        </c:ser>
        <c:ser>
          <c:idx val="1"/>
          <c:order val="1"/>
          <c:tx>
            <c:strRef>
              <c:f>'[Абдулаева_ Данные гистограмм.xlsx]Лист1'!$G$4</c:f>
              <c:strCache>
                <c:ptCount val="1"/>
                <c:pt idx="0">
                  <c:v>Средний уровень</c:v>
                </c:pt>
              </c:strCache>
            </c:strRef>
          </c:tx>
          <c:spPr>
            <a:solidFill>
              <a:schemeClr val="tx1">
                <a:lumMod val="50000"/>
                <a:lumOff val="50000"/>
              </a:schemeClr>
            </a:solidFill>
          </c:spPr>
          <c:invertIfNegative val="0"/>
          <c:dLbls>
            <c:dLbl>
              <c:idx val="0"/>
              <c:layout>
                <c:manualLayout>
                  <c:x val="7.2319201448837037E-2"/>
                  <c:y val="4.2488646304096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F1-495D-972B-829543AE7B8B}"/>
                </c:ext>
              </c:extLst>
            </c:dLbl>
            <c:dLbl>
              <c:idx val="1"/>
              <c:layout>
                <c:manualLayout>
                  <c:x val="9.178975568506238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F1-495D-972B-829543AE7B8B}"/>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гистограмм.xlsx]Лист1'!$G$5:$G$8</c:f>
              <c:numCache>
                <c:formatCode>0.00%</c:formatCode>
                <c:ptCount val="4"/>
                <c:pt idx="0" formatCode="0.0%">
                  <c:v>7.0999999999999994E-2</c:v>
                </c:pt>
                <c:pt idx="1">
                  <c:v>0.214</c:v>
                </c:pt>
              </c:numCache>
            </c:numRef>
          </c:val>
          <c:extLst>
            <c:ext xmlns:c16="http://schemas.microsoft.com/office/drawing/2014/chart" uri="{C3380CC4-5D6E-409C-BE32-E72D297353CC}">
              <c16:uniqueId val="{00000005-47F1-495D-972B-829543AE7B8B}"/>
            </c:ext>
          </c:extLst>
        </c:ser>
        <c:ser>
          <c:idx val="2"/>
          <c:order val="2"/>
          <c:tx>
            <c:strRef>
              <c:f>'[Абдулаева_ Данные гистограмм.xlsx]Лист1'!$H$4</c:f>
              <c:strCache>
                <c:ptCount val="1"/>
                <c:pt idx="0">
                  <c:v>Низкий уровень</c:v>
                </c:pt>
              </c:strCache>
            </c:strRef>
          </c:tx>
          <c:spPr>
            <a:solidFill>
              <a:schemeClr val="tx1">
                <a:lumMod val="85000"/>
                <a:lumOff val="15000"/>
              </a:schemeClr>
            </a:solidFill>
          </c:spPr>
          <c:invertIfNegative val="0"/>
          <c:dLbls>
            <c:dLbl>
              <c:idx val="1"/>
              <c:layout>
                <c:manualLayout>
                  <c:x val="8.90082479370302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7F1-495D-972B-829543AE7B8B}"/>
                </c:ext>
              </c:extLst>
            </c:dLbl>
            <c:numFmt formatCode="0.0%" sourceLinked="0"/>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'[Абдулаева_ Данные гистограмм.xlsx]Лист1'!$E$5:$E$8</c:f>
              <c:strCache>
                <c:ptCount val="2"/>
                <c:pt idx="0">
                  <c:v>ССД</c:v>
                </c:pt>
                <c:pt idx="1">
                  <c:v>ОЗ</c:v>
                </c:pt>
              </c:strCache>
            </c:strRef>
          </c:cat>
          <c:val>
            <c:numRef>
              <c:f>'[Абдулаева_ Данные гистограмм.xlsx]Лист1'!$H$5:$H$8</c:f>
              <c:numCache>
                <c:formatCode>0.00%</c:formatCode>
                <c:ptCount val="4"/>
                <c:pt idx="1">
                  <c:v>0.28599999999999998</c:v>
                </c:pt>
              </c:numCache>
            </c:numRef>
          </c:val>
          <c:extLst>
            <c:ext xmlns:c16="http://schemas.microsoft.com/office/drawing/2014/chart" uri="{C3380CC4-5D6E-409C-BE32-E72D297353CC}">
              <c16:uniqueId val="{00000007-47F1-495D-972B-829543AE7B8B}"/>
            </c:ext>
          </c:extLst>
        </c:ser>
        <c:dLbls>
          <c:showLegendKey val="0"/>
          <c:showVal val="1"/>
          <c:showCatName val="0"/>
          <c:showSerName val="0"/>
          <c:showPercent val="0"/>
          <c:showBubbleSize val="0"/>
        </c:dLbls>
        <c:gapWidth val="95"/>
        <c:overlap val="100"/>
        <c:axId val="240206592"/>
        <c:axId val="256362752"/>
      </c:barChart>
      <c:catAx>
        <c:axId val="240206592"/>
        <c:scaling>
          <c:orientation val="minMax"/>
        </c:scaling>
        <c:delete val="1"/>
        <c:axPos val="b"/>
        <c:numFmt formatCode="General" sourceLinked="0"/>
        <c:majorTickMark val="none"/>
        <c:minorTickMark val="none"/>
        <c:tickLblPos val="nextTo"/>
        <c:crossAx val="256362752"/>
        <c:crosses val="autoZero"/>
        <c:auto val="1"/>
        <c:lblAlgn val="ctr"/>
        <c:lblOffset val="100"/>
        <c:noMultiLvlLbl val="0"/>
      </c:catAx>
      <c:valAx>
        <c:axId val="256362752"/>
        <c:scaling>
          <c:orientation val="minMax"/>
        </c:scaling>
        <c:delete val="1"/>
        <c:axPos val="l"/>
        <c:minorGridlines/>
        <c:numFmt formatCode="0.0%" sourceLinked="1"/>
        <c:majorTickMark val="none"/>
        <c:minorTickMark val="none"/>
        <c:tickLblPos val="none"/>
        <c:crossAx val="240206592"/>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0.82172</cdr:x>
      <cdr:y>0</cdr:y>
    </cdr:from>
    <cdr:to>
      <cdr:x>1</cdr:x>
      <cdr:y>0.55096</cdr:y>
    </cdr:to>
    <cdr:sp macro="" textlink="">
      <cdr:nvSpPr>
        <cdr:cNvPr id="2" name="Надпись 1"/>
        <cdr:cNvSpPr txBox="1"/>
      </cdr:nvSpPr>
      <cdr:spPr>
        <a:xfrm xmlns:a="http://schemas.openxmlformats.org/drawingml/2006/main">
          <a:off x="2473822" y="-3332922"/>
          <a:ext cx="536713" cy="10933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0.6889</cdr:x>
      <cdr:y>0.27715</cdr:y>
    </cdr:from>
    <cdr:to>
      <cdr:x>0.98603</cdr:x>
      <cdr:y>0.84814</cdr:y>
    </cdr:to>
    <cdr:sp macro="" textlink="">
      <cdr:nvSpPr>
        <cdr:cNvPr id="3" name="Надпись 2"/>
        <cdr:cNvSpPr txBox="1"/>
      </cdr:nvSpPr>
      <cdr:spPr>
        <a:xfrm xmlns:a="http://schemas.openxmlformats.org/drawingml/2006/main">
          <a:off x="2073966" y="549965"/>
          <a:ext cx="894521" cy="1133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2000" b="0" i="0">
              <a:effectLst/>
              <a:latin typeface="+mn-lt"/>
              <a:ea typeface="+mn-ea"/>
              <a:cs typeface="+mn-cs"/>
            </a:rPr>
            <a:t>▪</a:t>
          </a:r>
          <a:r>
            <a:rPr lang="ru-RU" sz="1000" b="0" i="0">
              <a:effectLst/>
              <a:latin typeface="+mn-lt"/>
              <a:ea typeface="+mn-ea"/>
              <a:cs typeface="+mn-cs"/>
            </a:rPr>
            <a:t> </a:t>
          </a:r>
          <a:r>
            <a:rPr lang="en-US" sz="1000" b="0" i="0">
              <a:effectLst/>
              <a:latin typeface="+mn-lt"/>
              <a:ea typeface="+mn-ea"/>
              <a:cs typeface="+mn-cs"/>
            </a:rPr>
            <a:t>Low level</a:t>
          </a:r>
          <a:endParaRPr lang="ru-RU" sz="1000" b="0" i="0">
            <a:effectLst/>
            <a:latin typeface="+mn-lt"/>
            <a:ea typeface="+mn-ea"/>
            <a:cs typeface="+mn-cs"/>
          </a:endParaRPr>
        </a:p>
        <a:p xmlns:a="http://schemas.openxmlformats.org/drawingml/2006/main">
          <a:r>
            <a:rPr lang="en-US" sz="700" b="0" i="0">
              <a:effectLst/>
              <a:latin typeface="+mn-lt"/>
              <a:ea typeface="+mn-ea"/>
              <a:cs typeface="+mn-cs"/>
            </a:rPr>
            <a:t>▨</a:t>
          </a:r>
          <a:r>
            <a:rPr lang="ru-RU" sz="1000" b="0" i="0">
              <a:effectLst/>
              <a:latin typeface="+mn-lt"/>
              <a:ea typeface="+mn-ea"/>
              <a:cs typeface="+mn-cs"/>
            </a:rPr>
            <a:t> </a:t>
          </a:r>
          <a:r>
            <a:rPr lang="en-US" sz="1000" b="0" i="0">
              <a:effectLst/>
              <a:latin typeface="+mn-lt"/>
              <a:ea typeface="+mn-ea"/>
              <a:cs typeface="+mn-cs"/>
            </a:rPr>
            <a:t>Medium</a:t>
          </a:r>
          <a:endParaRPr lang="ru-RU" sz="1000" b="0" i="0">
            <a:effectLst/>
            <a:latin typeface="+mn-lt"/>
            <a:ea typeface="+mn-ea"/>
            <a:cs typeface="+mn-cs"/>
          </a:endParaRPr>
        </a:p>
        <a:p xmlns:a="http://schemas.openxmlformats.org/drawingml/2006/main">
          <a:r>
            <a:rPr lang="ru-RU" sz="1000" b="0" i="0">
              <a:effectLst/>
              <a:latin typeface="+mn-lt"/>
              <a:ea typeface="+mn-ea"/>
              <a:cs typeface="+mn-cs"/>
            </a:rPr>
            <a:t>    </a:t>
          </a:r>
          <a:r>
            <a:rPr lang="en-US" sz="1000" b="0" i="0">
              <a:effectLst/>
              <a:latin typeface="+mn-lt"/>
              <a:ea typeface="+mn-ea"/>
              <a:cs typeface="+mn-cs"/>
            </a:rPr>
            <a:t>level </a:t>
          </a:r>
          <a:endParaRPr lang="ru-RU" sz="1000" b="0" i="0">
            <a:effectLst/>
            <a:latin typeface="+mn-lt"/>
            <a:ea typeface="+mn-ea"/>
            <a:cs typeface="+mn-cs"/>
          </a:endParaRPr>
        </a:p>
        <a:p xmlns:a="http://schemas.openxmlformats.org/drawingml/2006/main">
          <a:r>
            <a:rPr lang="en-US" sz="2000" b="0" i="0">
              <a:effectLst/>
              <a:latin typeface="+mn-lt"/>
              <a:ea typeface="+mn-ea"/>
              <a:cs typeface="+mn-cs"/>
            </a:rPr>
            <a:t>▫</a:t>
          </a:r>
          <a:r>
            <a:rPr lang="ru-RU" sz="1000" b="0" i="0">
              <a:effectLst/>
              <a:latin typeface="+mn-lt"/>
              <a:ea typeface="+mn-ea"/>
              <a:cs typeface="+mn-cs"/>
            </a:rPr>
            <a:t> </a:t>
          </a:r>
          <a:r>
            <a:rPr lang="en-US" sz="1000" b="0" i="0">
              <a:effectLst/>
              <a:latin typeface="+mn-lt"/>
              <a:ea typeface="+mn-ea"/>
              <a:cs typeface="+mn-cs"/>
            </a:rPr>
            <a:t>High level</a:t>
          </a:r>
          <a:endParaRPr lang="ru-RU" sz="1000"/>
        </a:p>
      </cdr:txBody>
    </cdr:sp>
  </cdr:relSizeAnchor>
  <cdr:relSizeAnchor xmlns:cdr="http://schemas.openxmlformats.org/drawingml/2006/chartDrawing">
    <cdr:from>
      <cdr:x>0.05502</cdr:x>
      <cdr:y>0.90824</cdr:y>
    </cdr:from>
    <cdr:to>
      <cdr:x>0.32354</cdr:x>
      <cdr:y>0.98838</cdr:y>
    </cdr:to>
    <cdr:sp macro="" textlink="">
      <cdr:nvSpPr>
        <cdr:cNvPr id="4" name="Надпись 3"/>
        <cdr:cNvSpPr txBox="1"/>
      </cdr:nvSpPr>
      <cdr:spPr>
        <a:xfrm xmlns:a="http://schemas.openxmlformats.org/drawingml/2006/main">
          <a:off x="165652" y="1802296"/>
          <a:ext cx="808383" cy="159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0.03081</cdr:x>
      <cdr:y>0.87485</cdr:y>
    </cdr:from>
    <cdr:to>
      <cdr:x>0.4556</cdr:x>
      <cdr:y>0.99506</cdr:y>
    </cdr:to>
    <cdr:sp macro="" textlink="">
      <cdr:nvSpPr>
        <cdr:cNvPr id="5" name="Надпись 4"/>
        <cdr:cNvSpPr txBox="1"/>
      </cdr:nvSpPr>
      <cdr:spPr>
        <a:xfrm xmlns:a="http://schemas.openxmlformats.org/drawingml/2006/main">
          <a:off x="92765" y="1736035"/>
          <a:ext cx="1278835" cy="2385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0">
              <a:effectLst/>
              <a:latin typeface="+mn-lt"/>
              <a:ea typeface="+mn-ea"/>
              <a:cs typeface="+mn-cs"/>
            </a:rPr>
            <a:t>ICAA</a:t>
          </a:r>
          <a:r>
            <a:rPr lang="ru-RU" sz="1100" b="0">
              <a:effectLst/>
              <a:latin typeface="+mn-lt"/>
              <a:ea typeface="+mn-ea"/>
              <a:cs typeface="+mn-cs"/>
            </a:rPr>
            <a:t>     </a:t>
          </a:r>
          <a:r>
            <a:rPr lang="en-US" sz="1100" b="0">
              <a:effectLst/>
              <a:latin typeface="+mn-lt"/>
              <a:ea typeface="+mn-ea"/>
              <a:cs typeface="+mn-cs"/>
            </a:rPr>
            <a:t>   AOA</a:t>
          </a:r>
          <a:endParaRPr lang="ru-RU" sz="1100" b="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18A25-D2D2-4A97-AA58-A2620ECC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3798</Words>
  <Characters>21654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Корчивая</dc:creator>
  <cp:lastModifiedBy>Ирина</cp:lastModifiedBy>
  <cp:revision>4</cp:revision>
  <dcterms:created xsi:type="dcterms:W3CDTF">2024-07-09T10:00:00Z</dcterms:created>
  <dcterms:modified xsi:type="dcterms:W3CDTF">2024-07-22T19:04:00Z</dcterms:modified>
</cp:coreProperties>
</file>